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2B245" w14:textId="77777777" w:rsidR="004156E5" w:rsidRDefault="004156E5" w:rsidP="00BD5984">
      <w:bookmarkStart w:id="0" w:name="_Toc209801269"/>
      <w:bookmarkStart w:id="1" w:name="_Toc175663213"/>
      <w:bookmarkStart w:id="2" w:name="_Toc175665121"/>
    </w:p>
    <w:p w14:paraId="0E6590F6" w14:textId="7E36B5A8" w:rsidR="00A4076F" w:rsidRDefault="004156E5" w:rsidP="00BD5984">
      <w:r w:rsidRPr="004156E5">
        <w:t>This Quick Reference Guide (QRG) provides users with the steps to generate and review two key financial tracking reports in D365 Finance &amp; Supply Chain Management (F&amp;SCM)</w:t>
      </w:r>
      <w:r w:rsidR="0025248A" w:rsidRPr="0025248A">
        <w:t>.</w:t>
      </w:r>
    </w:p>
    <w:p w14:paraId="12825A4A" w14:textId="77777777" w:rsidR="00A4076F" w:rsidRPr="004B695F" w:rsidRDefault="00A4076F" w:rsidP="00BD5984"/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14:ligatures w14:val="standardContextual"/>
        </w:rPr>
        <w:id w:val="-850950026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20658DA2" w14:textId="5F4EA1DB" w:rsidR="007E1143" w:rsidRDefault="007E1143">
          <w:pPr>
            <w:pStyle w:val="TOCHeading"/>
          </w:pPr>
          <w:r>
            <w:t>Contents</w:t>
          </w:r>
        </w:p>
        <w:p w14:paraId="69BE3C2B" w14:textId="667D1D6D" w:rsidR="00EB01C7" w:rsidRDefault="007E1143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r>
            <w:rPr>
              <w:noProof w:val="0"/>
            </w:rPr>
            <w:fldChar w:fldCharType="begin"/>
          </w:r>
          <w:r>
            <w:instrText xml:space="preserve"> TOC \o "1-3" \h \z \u </w:instrText>
          </w:r>
          <w:r>
            <w:rPr>
              <w:noProof w:val="0"/>
            </w:rPr>
            <w:fldChar w:fldCharType="separate"/>
          </w:r>
          <w:hyperlink w:anchor="_Toc210924875" w:history="1">
            <w:r w:rsidR="00EB01C7" w:rsidRPr="00055DA0">
              <w:rPr>
                <w:rStyle w:val="Hyperlink"/>
              </w:rPr>
              <w:t>Open Commitment Status by GL Account Report</w:t>
            </w:r>
            <w:r w:rsidR="00EB01C7">
              <w:rPr>
                <w:webHidden/>
              </w:rPr>
              <w:tab/>
            </w:r>
            <w:r w:rsidR="00EB01C7">
              <w:rPr>
                <w:webHidden/>
              </w:rPr>
              <w:fldChar w:fldCharType="begin"/>
            </w:r>
            <w:r w:rsidR="00EB01C7">
              <w:rPr>
                <w:webHidden/>
              </w:rPr>
              <w:instrText xml:space="preserve"> PAGEREF _Toc210924875 \h </w:instrText>
            </w:r>
            <w:r w:rsidR="00EB01C7">
              <w:rPr>
                <w:webHidden/>
              </w:rPr>
            </w:r>
            <w:r w:rsidR="00EB01C7">
              <w:rPr>
                <w:webHidden/>
              </w:rPr>
              <w:fldChar w:fldCharType="separate"/>
            </w:r>
            <w:r w:rsidR="00EB01C7">
              <w:rPr>
                <w:webHidden/>
              </w:rPr>
              <w:t>1</w:t>
            </w:r>
            <w:r w:rsidR="00EB01C7">
              <w:rPr>
                <w:webHidden/>
              </w:rPr>
              <w:fldChar w:fldCharType="end"/>
            </w:r>
          </w:hyperlink>
        </w:p>
        <w:p w14:paraId="42173548" w14:textId="47E85DB9" w:rsidR="00EB01C7" w:rsidRDefault="00EB01C7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hyperlink w:anchor="_Toc210924876" w:history="1">
            <w:r w:rsidRPr="00055DA0">
              <w:rPr>
                <w:rStyle w:val="Hyperlink"/>
              </w:rPr>
              <w:t>Outstanding encumbrances report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_Toc210924876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37610907" w14:textId="0F63E812" w:rsidR="00FE3227" w:rsidRDefault="007E1143" w:rsidP="00FE3227">
          <w:pPr>
            <w:rPr>
              <w:b/>
              <w:bCs/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7B4941BB" w14:textId="77777777" w:rsidR="002734F4" w:rsidRDefault="002734F4" w:rsidP="00FE3227">
      <w:pPr>
        <w:rPr>
          <w:b/>
          <w:bCs/>
          <w:noProof/>
        </w:rPr>
      </w:pPr>
    </w:p>
    <w:p w14:paraId="32CD0C1D" w14:textId="0E41FC8F" w:rsidR="00475232" w:rsidRDefault="00DC004A" w:rsidP="00DC004A">
      <w:pPr>
        <w:pStyle w:val="Heading2"/>
        <w:rPr>
          <w:noProof/>
        </w:rPr>
      </w:pPr>
      <w:bookmarkStart w:id="3" w:name="_Toc210924875"/>
      <w:r w:rsidRPr="00DC004A">
        <w:rPr>
          <w:noProof/>
        </w:rPr>
        <w:t>Open Commitment Status by GL Account Report</w:t>
      </w:r>
      <w:bookmarkEnd w:id="3"/>
      <w:r w:rsidR="002734F4" w:rsidRPr="002734F4">
        <w:rPr>
          <w:noProof/>
        </w:rPr>
        <w:t xml:space="preserve"> </w:t>
      </w:r>
    </w:p>
    <w:p w14:paraId="35D4EDBC" w14:textId="5319A67A" w:rsidR="00DC004A" w:rsidRPr="00E74B91" w:rsidRDefault="00E74B91" w:rsidP="00DC004A">
      <w:r w:rsidRPr="00E74B91">
        <w:t>The Open Commitment Status by GL Account report provides visibility into Purchase Orders (POs) linked to specific General Ledger (GL) accounts in D365 Finance &amp; Supply Chain Management (F&amp;SCM).</w:t>
      </w:r>
    </w:p>
    <w:p w14:paraId="582728DB" w14:textId="77777777" w:rsidR="00DC004A" w:rsidRPr="00E74B91" w:rsidRDefault="00DC004A" w:rsidP="00DC004A"/>
    <w:p w14:paraId="67C19554" w14:textId="4C7FB649" w:rsidR="003A4A18" w:rsidRDefault="003A4A18" w:rsidP="003A4A18">
      <w:pPr>
        <w:rPr>
          <w:b/>
          <w:bCs/>
        </w:rPr>
      </w:pPr>
      <w:r>
        <w:rPr>
          <w:b/>
          <w:bCs/>
        </w:rPr>
        <w:t>S</w:t>
      </w:r>
      <w:r w:rsidRPr="003A4A18">
        <w:rPr>
          <w:b/>
          <w:bCs/>
        </w:rPr>
        <w:t>teps to Run the Report</w:t>
      </w:r>
      <w:r>
        <w:rPr>
          <w:b/>
          <w:bCs/>
        </w:rPr>
        <w:t>:</w:t>
      </w:r>
    </w:p>
    <w:p w14:paraId="1EE8DCE3" w14:textId="77777777" w:rsidR="003A4A18" w:rsidRPr="003A4A18" w:rsidRDefault="003A4A18" w:rsidP="003A4A18">
      <w:pPr>
        <w:rPr>
          <w:b/>
          <w:bCs/>
        </w:rPr>
      </w:pPr>
    </w:p>
    <w:bookmarkEnd w:id="0"/>
    <w:bookmarkEnd w:id="1"/>
    <w:bookmarkEnd w:id="2"/>
    <w:p w14:paraId="1A7E004D" w14:textId="4668A9FB" w:rsidR="00934391" w:rsidRPr="00D44198" w:rsidRDefault="00934391" w:rsidP="00934391">
      <w:pPr>
        <w:pStyle w:val="ListParagraph"/>
        <w:numPr>
          <w:ilvl w:val="0"/>
          <w:numId w:val="28"/>
        </w:numPr>
      </w:pPr>
      <w:r w:rsidRPr="00D44198">
        <w:t xml:space="preserve">Navigate to </w:t>
      </w:r>
      <w:r w:rsidRPr="00885FED">
        <w:rPr>
          <w:b/>
          <w:bCs/>
        </w:rPr>
        <w:t xml:space="preserve">Procurement and </w:t>
      </w:r>
      <w:r w:rsidR="00D44198" w:rsidRPr="00885FED">
        <w:rPr>
          <w:b/>
          <w:bCs/>
        </w:rPr>
        <w:t>S</w:t>
      </w:r>
      <w:r w:rsidRPr="00885FED">
        <w:rPr>
          <w:b/>
          <w:bCs/>
        </w:rPr>
        <w:t>ourcing &gt; Purchase orders &gt; Purchase order follow-up &gt; Open Commitment Status by GL Account</w:t>
      </w:r>
      <w:r w:rsidRPr="00D44198">
        <w:t>.</w:t>
      </w:r>
    </w:p>
    <w:p w14:paraId="4E77696D" w14:textId="77777777" w:rsidR="00705917" w:rsidRPr="00D44198" w:rsidRDefault="00705917" w:rsidP="00705917">
      <w:pPr>
        <w:pStyle w:val="ListParagraph"/>
      </w:pPr>
    </w:p>
    <w:p w14:paraId="51A29787" w14:textId="1A148225" w:rsidR="00934391" w:rsidRPr="00D44198" w:rsidRDefault="00934391" w:rsidP="00934391">
      <w:pPr>
        <w:pStyle w:val="ListParagraph"/>
        <w:numPr>
          <w:ilvl w:val="0"/>
          <w:numId w:val="28"/>
        </w:numPr>
      </w:pPr>
      <w:r w:rsidRPr="00934391">
        <w:t>In the report parameters window, complete the fields as needed</w:t>
      </w:r>
      <w:r w:rsidR="00885FED">
        <w:t>:</w:t>
      </w:r>
    </w:p>
    <w:p w14:paraId="1FD5B9FF" w14:textId="77777777" w:rsidR="00934391" w:rsidRPr="00D44198" w:rsidRDefault="00934391" w:rsidP="00934391">
      <w:pPr>
        <w:pStyle w:val="ListParagraph"/>
        <w:numPr>
          <w:ilvl w:val="1"/>
          <w:numId w:val="28"/>
        </w:numPr>
      </w:pPr>
      <w:r w:rsidRPr="00885FED">
        <w:rPr>
          <w:b/>
          <w:bCs/>
        </w:rPr>
        <w:t>From date</w:t>
      </w:r>
      <w:r w:rsidRPr="00934391">
        <w:t xml:space="preserve"> – Enter the starting PO Order Date to include. Leave blank to include all historical data (optional).</w:t>
      </w:r>
    </w:p>
    <w:p w14:paraId="6281C32B" w14:textId="77777777" w:rsidR="00934391" w:rsidRPr="00D44198" w:rsidRDefault="00934391" w:rsidP="00934391">
      <w:pPr>
        <w:pStyle w:val="ListParagraph"/>
        <w:numPr>
          <w:ilvl w:val="1"/>
          <w:numId w:val="28"/>
        </w:numPr>
      </w:pPr>
      <w:r w:rsidRPr="00885FED">
        <w:rPr>
          <w:b/>
          <w:bCs/>
        </w:rPr>
        <w:t>To date</w:t>
      </w:r>
      <w:r w:rsidRPr="00934391">
        <w:t xml:space="preserve"> – Enter the ending PO Order Date to include (required).</w:t>
      </w:r>
    </w:p>
    <w:p w14:paraId="6EDE4C95" w14:textId="7D3E8503" w:rsidR="00934391" w:rsidRPr="00934391" w:rsidRDefault="00934391" w:rsidP="00934391">
      <w:pPr>
        <w:pStyle w:val="ListParagraph"/>
        <w:numPr>
          <w:ilvl w:val="1"/>
          <w:numId w:val="28"/>
        </w:numPr>
      </w:pPr>
      <w:r w:rsidRPr="00885FED">
        <w:rPr>
          <w:b/>
          <w:bCs/>
        </w:rPr>
        <w:t>Financial Dimensions</w:t>
      </w:r>
      <w:r w:rsidRPr="00934391">
        <w:t xml:space="preserve"> – Enter one or more financial dimensions (Department, Award, Project, Location, Fund, or Division).</w:t>
      </w:r>
    </w:p>
    <w:p w14:paraId="612CDC53" w14:textId="11F483CF" w:rsidR="00934391" w:rsidRPr="00D44198" w:rsidRDefault="00705917" w:rsidP="00705917">
      <w:pPr>
        <w:pStyle w:val="ListParagraph"/>
        <w:ind w:firstLine="720"/>
      </w:pPr>
      <w:r w:rsidRPr="00D44198">
        <w:t xml:space="preserve">NOTE: </w:t>
      </w:r>
      <w:r w:rsidR="00934391" w:rsidRPr="00934391">
        <w:t>At least one dimension must be selected.</w:t>
      </w:r>
    </w:p>
    <w:p w14:paraId="65AA5657" w14:textId="77777777" w:rsidR="00705917" w:rsidRPr="00934391" w:rsidRDefault="00705917" w:rsidP="00705917">
      <w:pPr>
        <w:pStyle w:val="ListParagraph"/>
      </w:pPr>
    </w:p>
    <w:p w14:paraId="46667F7A" w14:textId="6548E73D" w:rsidR="00705917" w:rsidRPr="00D44198" w:rsidRDefault="00934391" w:rsidP="00705917">
      <w:pPr>
        <w:pStyle w:val="ListParagraph"/>
        <w:numPr>
          <w:ilvl w:val="0"/>
          <w:numId w:val="28"/>
        </w:numPr>
      </w:pPr>
      <w:r w:rsidRPr="00934391">
        <w:t xml:space="preserve">Set the </w:t>
      </w:r>
      <w:r w:rsidR="00C44B81">
        <w:rPr>
          <w:b/>
          <w:bCs/>
        </w:rPr>
        <w:t>C</w:t>
      </w:r>
      <w:r w:rsidRPr="00C44B81">
        <w:rPr>
          <w:b/>
          <w:bCs/>
        </w:rPr>
        <w:t>onfirmed P</w:t>
      </w:r>
      <w:r w:rsidR="00C44B81">
        <w:rPr>
          <w:b/>
          <w:bCs/>
        </w:rPr>
        <w:t>O</w:t>
      </w:r>
      <w:r w:rsidRPr="00C44B81">
        <w:rPr>
          <w:b/>
          <w:bCs/>
        </w:rPr>
        <w:t>s</w:t>
      </w:r>
      <w:r w:rsidR="00C44B81" w:rsidRPr="00C44B81">
        <w:rPr>
          <w:b/>
          <w:bCs/>
        </w:rPr>
        <w:t xml:space="preserve"> only</w:t>
      </w:r>
      <w:r w:rsidRPr="00934391">
        <w:t xml:space="preserve"> toggle to </w:t>
      </w:r>
      <w:r w:rsidRPr="00C44B81">
        <w:rPr>
          <w:b/>
          <w:bCs/>
        </w:rPr>
        <w:t>Yes</w:t>
      </w:r>
      <w:r w:rsidRPr="00934391">
        <w:t xml:space="preserve"> to display only confirmed Purchase Orders.</w:t>
      </w:r>
    </w:p>
    <w:p w14:paraId="44868FCE" w14:textId="6FA55BAC" w:rsidR="00934391" w:rsidRPr="00D44198" w:rsidRDefault="00705917" w:rsidP="00705917">
      <w:pPr>
        <w:pStyle w:val="ListParagraph"/>
      </w:pPr>
      <w:r w:rsidRPr="00D44198">
        <w:t xml:space="preserve">NOTE: </w:t>
      </w:r>
      <w:r w:rsidR="00934391" w:rsidRPr="00D44198">
        <w:t>This excludes approved</w:t>
      </w:r>
      <w:r w:rsidR="00C44B81">
        <w:t xml:space="preserve"> purchase orders</w:t>
      </w:r>
      <w:r w:rsidR="00934391" w:rsidRPr="00D44198">
        <w:t>.</w:t>
      </w:r>
    </w:p>
    <w:p w14:paraId="33AE4A9E" w14:textId="77777777" w:rsidR="00705917" w:rsidRPr="00D44198" w:rsidRDefault="00705917" w:rsidP="00C44B81"/>
    <w:p w14:paraId="0720FB04" w14:textId="77777777" w:rsidR="00EB01C7" w:rsidRDefault="00934391" w:rsidP="00934391">
      <w:pPr>
        <w:pStyle w:val="ListParagraph"/>
        <w:numPr>
          <w:ilvl w:val="0"/>
          <w:numId w:val="28"/>
        </w:numPr>
      </w:pPr>
      <w:r w:rsidRPr="00934391">
        <w:t xml:space="preserve">Click </w:t>
      </w:r>
      <w:r w:rsidRPr="00C44B81">
        <w:rPr>
          <w:b/>
          <w:bCs/>
        </w:rPr>
        <w:t>OK</w:t>
      </w:r>
      <w:r w:rsidRPr="00934391">
        <w:t xml:space="preserve"> to run the report.</w:t>
      </w:r>
    </w:p>
    <w:p w14:paraId="7947AF1E" w14:textId="5E769AE4" w:rsidR="00934391" w:rsidRDefault="00EC47D8" w:rsidP="00EB01C7">
      <w:pPr>
        <w:ind w:left="360"/>
      </w:pPr>
      <w:r w:rsidRPr="00EC47D8">
        <w:rPr>
          <w:noProof/>
        </w:rPr>
        <w:lastRenderedPageBreak/>
        <w:t xml:space="preserve"> </w:t>
      </w:r>
      <w:r>
        <w:rPr>
          <w:noProof/>
        </w:rPr>
        <w:drawing>
          <wp:inline distT="0" distB="0" distL="0" distR="0" wp14:anchorId="62E9C7C4" wp14:editId="79299EE0">
            <wp:extent cx="2664350" cy="3752850"/>
            <wp:effectExtent l="0" t="0" r="3175" b="0"/>
            <wp:docPr id="935251060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251060" name="Picture 1" descr="A screenshot of a computer screen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68641" cy="3758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40F5D" w14:textId="77777777" w:rsidR="00EC47D8" w:rsidRPr="00934391" w:rsidRDefault="00EC47D8" w:rsidP="00EC47D8">
      <w:pPr>
        <w:pStyle w:val="ListParagraph"/>
      </w:pPr>
    </w:p>
    <w:p w14:paraId="4E161792" w14:textId="1C15C37F" w:rsidR="00934391" w:rsidRPr="00934391" w:rsidRDefault="00934391" w:rsidP="00934391">
      <w:pPr>
        <w:pStyle w:val="ListParagraph"/>
        <w:numPr>
          <w:ilvl w:val="0"/>
          <w:numId w:val="28"/>
        </w:numPr>
      </w:pPr>
      <w:r w:rsidRPr="00934391">
        <w:t xml:space="preserve">The report will open in the set print destination (default is </w:t>
      </w:r>
      <w:r w:rsidR="00705917" w:rsidRPr="00D44198">
        <w:t>Screen</w:t>
      </w:r>
      <w:r w:rsidRPr="00934391">
        <w:t>).</w:t>
      </w:r>
    </w:p>
    <w:p w14:paraId="551BD38B" w14:textId="157E5142" w:rsidR="00252B79" w:rsidRPr="00D44198" w:rsidRDefault="00EC47D8" w:rsidP="00EC47D8">
      <w:pPr>
        <w:pStyle w:val="ListParagraph"/>
      </w:pPr>
      <w:r>
        <w:t xml:space="preserve">NOTE: </w:t>
      </w:r>
      <w:r w:rsidR="00934391" w:rsidRPr="00934391">
        <w:t>You can change the destination or use Export options once the report is displayed.</w:t>
      </w:r>
      <w:r w:rsidR="00DF4E0A" w:rsidRPr="00D44198">
        <w:rPr>
          <w:noProof/>
        </w:rPr>
        <w:t xml:space="preserve"> </w:t>
      </w:r>
      <w:r w:rsidRPr="00EC47D8">
        <w:drawing>
          <wp:inline distT="0" distB="0" distL="0" distR="0" wp14:anchorId="29FFFD09" wp14:editId="3FB0432C">
            <wp:extent cx="4833451" cy="2668044"/>
            <wp:effectExtent l="0" t="0" r="5715" b="0"/>
            <wp:docPr id="260627556" name="Picture 2" descr="A screenshot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627556" name="Picture 2" descr="A screenshot of a documen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2164" cy="2672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B40F7" w14:textId="77777777" w:rsidR="00252B79" w:rsidRPr="00D44198" w:rsidRDefault="00252B79" w:rsidP="00252B79">
      <w:pPr>
        <w:pStyle w:val="ListParagraph"/>
        <w:rPr>
          <w:noProof/>
        </w:rPr>
      </w:pPr>
    </w:p>
    <w:p w14:paraId="0CE2EC8E" w14:textId="77777777" w:rsidR="006556A9" w:rsidRDefault="006556A9" w:rsidP="00252B79">
      <w:pPr>
        <w:pStyle w:val="ListParagraph"/>
      </w:pPr>
    </w:p>
    <w:p w14:paraId="3B2D9CB4" w14:textId="77777777" w:rsidR="006556A9" w:rsidRDefault="006556A9" w:rsidP="00252B79">
      <w:pPr>
        <w:pStyle w:val="ListParagraph"/>
      </w:pPr>
    </w:p>
    <w:p w14:paraId="65D86EC3" w14:textId="77777777" w:rsidR="006556A9" w:rsidRDefault="006556A9" w:rsidP="00252B79">
      <w:pPr>
        <w:pStyle w:val="ListParagraph"/>
      </w:pPr>
    </w:p>
    <w:p w14:paraId="409317AD" w14:textId="2B7F065B" w:rsidR="00934391" w:rsidRDefault="00934391" w:rsidP="00252B79">
      <w:pPr>
        <w:pStyle w:val="ListParagraph"/>
      </w:pPr>
    </w:p>
    <w:p w14:paraId="52BBD2CC" w14:textId="77777777" w:rsidR="00EC47D8" w:rsidRDefault="00EC47D8" w:rsidP="00252B79">
      <w:pPr>
        <w:pStyle w:val="ListParagraph"/>
      </w:pPr>
    </w:p>
    <w:p w14:paraId="2D7C26AF" w14:textId="718E6269" w:rsidR="006556A9" w:rsidRDefault="006556A9" w:rsidP="006556A9">
      <w:pPr>
        <w:pStyle w:val="Heading2"/>
      </w:pPr>
      <w:bookmarkStart w:id="4" w:name="_Toc210924876"/>
      <w:r w:rsidRPr="006556A9">
        <w:t>Outstanding encumbrances report</w:t>
      </w:r>
      <w:bookmarkEnd w:id="4"/>
      <w:r w:rsidRPr="006556A9">
        <w:t> </w:t>
      </w:r>
    </w:p>
    <w:p w14:paraId="010541FA" w14:textId="2DA3C816" w:rsidR="00E7218E" w:rsidRPr="00D44198" w:rsidRDefault="00E7218E" w:rsidP="00E7218E">
      <w:r w:rsidRPr="00E7218E">
        <w:t xml:space="preserve">The Outstanding Encumbrances Report provides visibility into open encumbrances — amounts that have been committed to purchase orders but </w:t>
      </w:r>
      <w:proofErr w:type="gramStart"/>
      <w:r w:rsidRPr="00E7218E">
        <w:t>not</w:t>
      </w:r>
      <w:proofErr w:type="gramEnd"/>
      <w:r w:rsidRPr="00E7218E">
        <w:t xml:space="preserve"> yet invoiced or liquidated.</w:t>
      </w:r>
    </w:p>
    <w:p w14:paraId="5F31AD3E" w14:textId="77777777" w:rsidR="00E7218E" w:rsidRPr="00E7218E" w:rsidRDefault="00E7218E" w:rsidP="00E7218E"/>
    <w:p w14:paraId="41C0B623" w14:textId="77777777" w:rsidR="00E7218E" w:rsidRPr="00E7218E" w:rsidRDefault="00E7218E" w:rsidP="00E7218E">
      <w:r w:rsidRPr="00E7218E">
        <w:t>It helps finance and procurement teams:</w:t>
      </w:r>
    </w:p>
    <w:p w14:paraId="19183DE7" w14:textId="77777777" w:rsidR="00E7218E" w:rsidRPr="00E7218E" w:rsidRDefault="00E7218E" w:rsidP="00E7218E">
      <w:pPr>
        <w:numPr>
          <w:ilvl w:val="0"/>
          <w:numId w:val="44"/>
        </w:numPr>
      </w:pPr>
      <w:r w:rsidRPr="00E7218E">
        <w:t>Monitor remaining obligations against budgets.</w:t>
      </w:r>
    </w:p>
    <w:p w14:paraId="520B760C" w14:textId="77777777" w:rsidR="00E7218E" w:rsidRPr="00E7218E" w:rsidRDefault="00E7218E" w:rsidP="00E7218E">
      <w:pPr>
        <w:numPr>
          <w:ilvl w:val="0"/>
          <w:numId w:val="44"/>
        </w:numPr>
      </w:pPr>
      <w:r w:rsidRPr="00E7218E">
        <w:t>Ensure accurate financial reporting at month-end or year-end.</w:t>
      </w:r>
    </w:p>
    <w:p w14:paraId="1CBC8DDE" w14:textId="77777777" w:rsidR="00E7218E" w:rsidRPr="00E7218E" w:rsidRDefault="00E7218E" w:rsidP="00E7218E">
      <w:pPr>
        <w:numPr>
          <w:ilvl w:val="0"/>
          <w:numId w:val="44"/>
        </w:numPr>
      </w:pPr>
      <w:r w:rsidRPr="00E7218E">
        <w:t>Identify outstanding POs that may need to be closed or reviewed.</w:t>
      </w:r>
    </w:p>
    <w:p w14:paraId="58F8D8B1" w14:textId="77777777" w:rsidR="00D10C9A" w:rsidRDefault="00D10C9A" w:rsidP="006556A9"/>
    <w:p w14:paraId="3BCCCCB6" w14:textId="038A5C27" w:rsidR="00E7218E" w:rsidRDefault="00E7218E" w:rsidP="006556A9">
      <w:pPr>
        <w:rPr>
          <w:b/>
          <w:bCs/>
        </w:rPr>
      </w:pPr>
      <w:r w:rsidRPr="00E7218E">
        <w:rPr>
          <w:b/>
          <w:bCs/>
        </w:rPr>
        <w:t xml:space="preserve">Steps to run the report: </w:t>
      </w:r>
    </w:p>
    <w:p w14:paraId="422F30D5" w14:textId="77777777" w:rsidR="00E7218E" w:rsidRPr="00E7218E" w:rsidRDefault="00E7218E" w:rsidP="006556A9">
      <w:pPr>
        <w:rPr>
          <w:b/>
          <w:bCs/>
        </w:rPr>
      </w:pPr>
    </w:p>
    <w:p w14:paraId="0EC887F0" w14:textId="38390506" w:rsidR="00F50043" w:rsidRPr="00F50043" w:rsidRDefault="00F50043" w:rsidP="00F50043">
      <w:pPr>
        <w:pStyle w:val="ListParagraph"/>
        <w:numPr>
          <w:ilvl w:val="0"/>
          <w:numId w:val="50"/>
        </w:numPr>
      </w:pPr>
      <w:r w:rsidRPr="00F50043">
        <w:t xml:space="preserve">Navigate to </w:t>
      </w:r>
      <w:r w:rsidR="00765C54">
        <w:rPr>
          <w:b/>
          <w:bCs/>
        </w:rPr>
        <w:t>General ledger</w:t>
      </w:r>
      <w:r w:rsidRPr="00C44B81">
        <w:rPr>
          <w:b/>
          <w:bCs/>
        </w:rPr>
        <w:t xml:space="preserve"> &gt; Inquiries and reports &gt; Outstanding encumbrance</w:t>
      </w:r>
      <w:r w:rsidR="00661FFE">
        <w:rPr>
          <w:b/>
          <w:bCs/>
        </w:rPr>
        <w:t xml:space="preserve"> by </w:t>
      </w:r>
      <w:r w:rsidR="00C85DB6">
        <w:rPr>
          <w:b/>
          <w:bCs/>
        </w:rPr>
        <w:t>financial</w:t>
      </w:r>
      <w:r w:rsidR="00661FFE">
        <w:rPr>
          <w:b/>
          <w:bCs/>
        </w:rPr>
        <w:t xml:space="preserve"> dimension</w:t>
      </w:r>
      <w:r w:rsidRPr="00C44B81">
        <w:rPr>
          <w:b/>
          <w:bCs/>
        </w:rPr>
        <w:t>.</w:t>
      </w:r>
    </w:p>
    <w:p w14:paraId="50B1D276" w14:textId="77777777" w:rsidR="00F96005" w:rsidRDefault="00F50043" w:rsidP="00F96005">
      <w:pPr>
        <w:pStyle w:val="ListParagraph"/>
        <w:numPr>
          <w:ilvl w:val="0"/>
          <w:numId w:val="50"/>
        </w:numPr>
      </w:pPr>
      <w:r w:rsidRPr="00F50043">
        <w:t>In the report parameters window, complete the fields as needed:</w:t>
      </w:r>
    </w:p>
    <w:p w14:paraId="4767851B" w14:textId="72D9D4C9" w:rsidR="00F96005" w:rsidRDefault="00B73707" w:rsidP="00F96005">
      <w:pPr>
        <w:pStyle w:val="ListParagraph"/>
        <w:numPr>
          <w:ilvl w:val="1"/>
          <w:numId w:val="50"/>
        </w:numPr>
      </w:pPr>
      <w:r w:rsidRPr="00C85DB6">
        <w:rPr>
          <w:b/>
          <w:bCs/>
        </w:rPr>
        <w:t>Primary F</w:t>
      </w:r>
      <w:r w:rsidR="00F50043" w:rsidRPr="00C85DB6">
        <w:rPr>
          <w:b/>
          <w:bCs/>
        </w:rPr>
        <w:t>inancial dimension</w:t>
      </w:r>
      <w:r w:rsidRPr="00C85DB6">
        <w:rPr>
          <w:b/>
          <w:bCs/>
        </w:rPr>
        <w:t xml:space="preserve"> set</w:t>
      </w:r>
      <w:r w:rsidR="00C85DB6">
        <w:t>:</w:t>
      </w:r>
      <w:r w:rsidR="00F50043" w:rsidRPr="00F50043">
        <w:t xml:space="preserve"> Select the dimension </w:t>
      </w:r>
      <w:r>
        <w:t xml:space="preserve">set </w:t>
      </w:r>
      <w:r w:rsidR="00F50043" w:rsidRPr="00F50043">
        <w:t>to filter by.</w:t>
      </w:r>
    </w:p>
    <w:p w14:paraId="5FD73F9A" w14:textId="6BCE1937" w:rsidR="00F50043" w:rsidRDefault="00F50043" w:rsidP="00F96005">
      <w:pPr>
        <w:pStyle w:val="ListParagraph"/>
        <w:numPr>
          <w:ilvl w:val="1"/>
          <w:numId w:val="50"/>
        </w:numPr>
      </w:pPr>
      <w:r w:rsidRPr="00C85DB6">
        <w:rPr>
          <w:b/>
          <w:bCs/>
        </w:rPr>
        <w:t>From / To dates</w:t>
      </w:r>
      <w:r w:rsidR="00C85DB6">
        <w:t>:</w:t>
      </w:r>
      <w:r w:rsidRPr="00F50043">
        <w:t xml:space="preserve"> Define the reporting period.</w:t>
      </w:r>
    </w:p>
    <w:p w14:paraId="23F03DD3" w14:textId="77777777" w:rsidR="00F96005" w:rsidRPr="00F50043" w:rsidRDefault="00F96005" w:rsidP="00F96005">
      <w:pPr>
        <w:ind w:left="1080"/>
      </w:pPr>
    </w:p>
    <w:p w14:paraId="786D8F3B" w14:textId="43912241" w:rsidR="00F50043" w:rsidRPr="00F50043" w:rsidRDefault="00F50043" w:rsidP="00F50043">
      <w:pPr>
        <w:pStyle w:val="ListParagraph"/>
        <w:numPr>
          <w:ilvl w:val="0"/>
          <w:numId w:val="50"/>
        </w:numPr>
      </w:pPr>
      <w:r w:rsidRPr="00F50043">
        <w:t>Set the Output destination (Screen, PDF, Excel, etc.).</w:t>
      </w:r>
    </w:p>
    <w:p w14:paraId="1E1CB6EF" w14:textId="14DD2633" w:rsidR="00F50043" w:rsidRDefault="00F50043" w:rsidP="00F50043">
      <w:pPr>
        <w:pStyle w:val="ListParagraph"/>
        <w:numPr>
          <w:ilvl w:val="0"/>
          <w:numId w:val="50"/>
        </w:numPr>
      </w:pPr>
      <w:r w:rsidRPr="00F50043">
        <w:t>Click OK to generate the report.</w:t>
      </w:r>
      <w:r w:rsidR="00EB01C7" w:rsidRPr="00EB01C7">
        <w:rPr>
          <w:noProof/>
        </w:rPr>
        <w:t xml:space="preserve"> </w:t>
      </w:r>
      <w:r w:rsidR="00EB01C7">
        <w:rPr>
          <w:noProof/>
        </w:rPr>
        <w:drawing>
          <wp:inline distT="0" distB="0" distL="0" distR="0" wp14:anchorId="23C94868" wp14:editId="7BEB81BD">
            <wp:extent cx="3895444" cy="1857375"/>
            <wp:effectExtent l="0" t="0" r="0" b="0"/>
            <wp:docPr id="179305974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059740" name="Picture 1" descr="A screenshot of a computer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02089" cy="1860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B77A7" w14:textId="77777777" w:rsidR="00C60C5E" w:rsidRDefault="00C60C5E" w:rsidP="00C60C5E"/>
    <w:p w14:paraId="4EA2A2E6" w14:textId="5AC6B954" w:rsidR="00F50043" w:rsidRPr="00D44198" w:rsidRDefault="00C60C5E" w:rsidP="00C60C5E">
      <w:pPr>
        <w:rPr>
          <w:b/>
          <w:bCs/>
        </w:rPr>
      </w:pPr>
      <w:r w:rsidRPr="00D44198">
        <w:rPr>
          <w:b/>
          <w:bCs/>
        </w:rPr>
        <w:t>To r</w:t>
      </w:r>
      <w:r w:rsidR="00F50043" w:rsidRPr="00D44198">
        <w:rPr>
          <w:b/>
          <w:bCs/>
        </w:rPr>
        <w:t xml:space="preserve">eview the </w:t>
      </w:r>
      <w:proofErr w:type="gramStart"/>
      <w:r w:rsidR="00F50043" w:rsidRPr="00D44198">
        <w:rPr>
          <w:b/>
          <w:bCs/>
        </w:rPr>
        <w:t>report</w:t>
      </w:r>
      <w:proofErr w:type="gramEnd"/>
      <w:r w:rsidR="00F50043" w:rsidRPr="00D44198">
        <w:rPr>
          <w:b/>
          <w:bCs/>
        </w:rPr>
        <w:t xml:space="preserve"> results:</w:t>
      </w:r>
    </w:p>
    <w:p w14:paraId="1C8EB468" w14:textId="77777777" w:rsidR="00D44198" w:rsidRDefault="00D44198" w:rsidP="00D44198">
      <w:pPr>
        <w:pStyle w:val="ListParagraph"/>
      </w:pPr>
    </w:p>
    <w:p w14:paraId="5050349C" w14:textId="384DD26F" w:rsidR="00F50043" w:rsidRPr="00F50043" w:rsidRDefault="00F50043" w:rsidP="00F50043">
      <w:pPr>
        <w:pStyle w:val="ListParagraph"/>
        <w:numPr>
          <w:ilvl w:val="0"/>
          <w:numId w:val="50"/>
        </w:numPr>
      </w:pPr>
      <w:r w:rsidRPr="00F50043">
        <w:t>The report lists open purchase orders, showing:</w:t>
      </w:r>
    </w:p>
    <w:p w14:paraId="2FFF2375" w14:textId="77777777" w:rsidR="00F50043" w:rsidRPr="00F50043" w:rsidRDefault="00F50043" w:rsidP="00F50043">
      <w:pPr>
        <w:pStyle w:val="ListParagraph"/>
        <w:numPr>
          <w:ilvl w:val="1"/>
          <w:numId w:val="50"/>
        </w:numPr>
      </w:pPr>
      <w:r w:rsidRPr="00F50043">
        <w:t>Original encumbered amount</w:t>
      </w:r>
    </w:p>
    <w:p w14:paraId="6A0010B9" w14:textId="77777777" w:rsidR="00F50043" w:rsidRPr="00F50043" w:rsidRDefault="00F50043" w:rsidP="00F50043">
      <w:pPr>
        <w:pStyle w:val="ListParagraph"/>
        <w:numPr>
          <w:ilvl w:val="1"/>
          <w:numId w:val="50"/>
        </w:numPr>
      </w:pPr>
      <w:r w:rsidRPr="00F50043">
        <w:t>Liquidated (invoiced) amount</w:t>
      </w:r>
    </w:p>
    <w:p w14:paraId="1F8E8584" w14:textId="77777777" w:rsidR="00F50043" w:rsidRDefault="00F50043" w:rsidP="00F50043">
      <w:pPr>
        <w:pStyle w:val="ListParagraph"/>
        <w:numPr>
          <w:ilvl w:val="1"/>
          <w:numId w:val="50"/>
        </w:numPr>
      </w:pPr>
      <w:r w:rsidRPr="00F50043">
        <w:t>Remaining encumbrance (still outstanding)</w:t>
      </w:r>
    </w:p>
    <w:p w14:paraId="5ACB7618" w14:textId="1310DFF3" w:rsidR="00E50E37" w:rsidRPr="00F50043" w:rsidRDefault="00E50E37" w:rsidP="00E50E37">
      <w:r>
        <w:rPr>
          <w:noProof/>
        </w:rPr>
        <w:lastRenderedPageBreak/>
        <w:drawing>
          <wp:inline distT="0" distB="0" distL="0" distR="0" wp14:anchorId="096C1FB5" wp14:editId="08D9DE23">
            <wp:extent cx="4517679" cy="3099507"/>
            <wp:effectExtent l="0" t="0" r="0" b="5715"/>
            <wp:docPr id="27337090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370907" name="Picture 1" descr="A screenshot of a computer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30974" cy="3108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50E37" w:rsidRPr="00F50043" w:rsidSect="00B30E29">
      <w:headerReference w:type="default" r:id="rId15"/>
      <w:footerReference w:type="default" r:id="rId16"/>
      <w:pgSz w:w="12240" w:h="15840"/>
      <w:pgMar w:top="1440" w:right="15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11DC9" w14:textId="77777777" w:rsidR="001D2F57" w:rsidRDefault="001D2F57" w:rsidP="003827B0">
      <w:r>
        <w:separator/>
      </w:r>
    </w:p>
  </w:endnote>
  <w:endnote w:type="continuationSeparator" w:id="0">
    <w:p w14:paraId="44F3CADD" w14:textId="77777777" w:rsidR="001D2F57" w:rsidRDefault="001D2F57" w:rsidP="003827B0">
      <w:r>
        <w:continuationSeparator/>
      </w:r>
    </w:p>
  </w:endnote>
  <w:endnote w:type="continuationNotice" w:id="1">
    <w:p w14:paraId="20714E35" w14:textId="77777777" w:rsidR="001D2F57" w:rsidRDefault="001D2F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2554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D1E898" w14:textId="21EC4B64" w:rsidR="003827B0" w:rsidRDefault="003827B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1074D2" w14:textId="77777777" w:rsidR="003827B0" w:rsidRDefault="003827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89593" w14:textId="77777777" w:rsidR="001D2F57" w:rsidRDefault="001D2F57" w:rsidP="003827B0">
      <w:r>
        <w:separator/>
      </w:r>
    </w:p>
  </w:footnote>
  <w:footnote w:type="continuationSeparator" w:id="0">
    <w:p w14:paraId="0DC822FC" w14:textId="77777777" w:rsidR="001D2F57" w:rsidRDefault="001D2F57" w:rsidP="003827B0">
      <w:r>
        <w:continuationSeparator/>
      </w:r>
    </w:p>
  </w:footnote>
  <w:footnote w:type="continuationNotice" w:id="1">
    <w:p w14:paraId="6DDED29B" w14:textId="77777777" w:rsidR="001D2F57" w:rsidRDefault="001D2F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4A571" w14:textId="77777777" w:rsidR="00A43846" w:rsidRDefault="00A43846" w:rsidP="00A43846">
    <w:pPr>
      <w:pStyle w:val="Header"/>
      <w:jc w:val="center"/>
      <w:rPr>
        <w:rFonts w:ascii="Roboto" w:hAnsi="Roboto" w:cs="Arial"/>
        <w:color w:val="0072BC"/>
        <w:sz w:val="32"/>
        <w:szCs w:val="32"/>
      </w:rPr>
    </w:pPr>
    <w:r>
      <w:rPr>
        <w:noProof/>
      </w:rPr>
      <w:drawing>
        <wp:anchor distT="0" distB="0" distL="114300" distR="114300" simplePos="0" relativeHeight="251671040" behindDoc="0" locked="0" layoutInCell="1" allowOverlap="1" wp14:anchorId="0F2BC0B6" wp14:editId="5BC97B51">
          <wp:simplePos x="0" y="0"/>
          <wp:positionH relativeFrom="column">
            <wp:posOffset>-582359</wp:posOffset>
          </wp:positionH>
          <wp:positionV relativeFrom="paragraph">
            <wp:posOffset>-253558</wp:posOffset>
          </wp:positionV>
          <wp:extent cx="866775" cy="866775"/>
          <wp:effectExtent l="0" t="0" r="9525" b="9525"/>
          <wp:wrapSquare wrapText="bothSides"/>
          <wp:docPr id="1786009965" name="Picture 1786009965" descr="A logo of a native america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Picture 92" descr="A logo of a native american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866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3827B0">
      <w:rPr>
        <w:rFonts w:ascii="Roboto" w:hAnsi="Roboto" w:cs="Arial"/>
        <w:color w:val="0072BC"/>
        <w:sz w:val="48"/>
        <w:szCs w:val="48"/>
      </w:rPr>
      <w:t>Quick Reference Guide</w:t>
    </w:r>
    <w:r>
      <w:rPr>
        <w:rFonts w:ascii="Roboto" w:hAnsi="Roboto" w:cs="Arial"/>
        <w:color w:val="0072BC"/>
        <w:sz w:val="32"/>
        <w:szCs w:val="32"/>
      </w:rPr>
      <w:t xml:space="preserve"> </w:t>
    </w:r>
  </w:p>
  <w:p w14:paraId="2F1A2499" w14:textId="32E28E90" w:rsidR="003827B0" w:rsidRDefault="003B2D9B" w:rsidP="003827B0">
    <w:pPr>
      <w:pStyle w:val="Header"/>
      <w:jc w:val="center"/>
    </w:pPr>
    <w:r>
      <w:rPr>
        <w:rFonts w:ascii="Roboto" w:hAnsi="Roboto" w:cs="Arial"/>
        <w:color w:val="0072BC"/>
        <w:sz w:val="32"/>
        <w:szCs w:val="32"/>
      </w:rPr>
      <w:t>Inquiries and Reports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1B3B"/>
    <w:multiLevelType w:val="multilevel"/>
    <w:tmpl w:val="BC50D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206514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797220"/>
    <w:multiLevelType w:val="hybridMultilevel"/>
    <w:tmpl w:val="0908D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B5650F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D93C69"/>
    <w:multiLevelType w:val="multilevel"/>
    <w:tmpl w:val="8892AC7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5" w15:restartNumberingAfterBreak="0">
    <w:nsid w:val="05BA6DC1"/>
    <w:multiLevelType w:val="multilevel"/>
    <w:tmpl w:val="A02AE16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" w15:restartNumberingAfterBreak="0">
    <w:nsid w:val="0B043922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A035D6"/>
    <w:multiLevelType w:val="multilevel"/>
    <w:tmpl w:val="6BBA1F4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8" w15:restartNumberingAfterBreak="0">
    <w:nsid w:val="0DC73D2C"/>
    <w:multiLevelType w:val="multilevel"/>
    <w:tmpl w:val="27F40ED8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9" w15:restartNumberingAfterBreak="0">
    <w:nsid w:val="0EA75F28"/>
    <w:multiLevelType w:val="hybridMultilevel"/>
    <w:tmpl w:val="7B6075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BD1202"/>
    <w:multiLevelType w:val="multilevel"/>
    <w:tmpl w:val="F3000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2CD6502"/>
    <w:multiLevelType w:val="multilevel"/>
    <w:tmpl w:val="8F3A0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210A97"/>
    <w:multiLevelType w:val="hybridMultilevel"/>
    <w:tmpl w:val="1AB289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C6021A"/>
    <w:multiLevelType w:val="hybridMultilevel"/>
    <w:tmpl w:val="AB8ED1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273324"/>
    <w:multiLevelType w:val="multilevel"/>
    <w:tmpl w:val="46489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A3402F"/>
    <w:multiLevelType w:val="hybridMultilevel"/>
    <w:tmpl w:val="1BF85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A568F0"/>
    <w:multiLevelType w:val="multilevel"/>
    <w:tmpl w:val="21FC162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8642E9B"/>
    <w:multiLevelType w:val="multilevel"/>
    <w:tmpl w:val="62724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6E5D35"/>
    <w:multiLevelType w:val="multilevel"/>
    <w:tmpl w:val="6BBA1F4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9" w15:restartNumberingAfterBreak="0">
    <w:nsid w:val="33964F2D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4002647"/>
    <w:multiLevelType w:val="multilevel"/>
    <w:tmpl w:val="5284290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43B71BE"/>
    <w:multiLevelType w:val="multilevel"/>
    <w:tmpl w:val="87F8B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78A6936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3" w15:restartNumberingAfterBreak="0">
    <w:nsid w:val="385C4FD6"/>
    <w:multiLevelType w:val="multilevel"/>
    <w:tmpl w:val="0116E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AE93075"/>
    <w:multiLevelType w:val="multilevel"/>
    <w:tmpl w:val="4B488944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5" w15:restartNumberingAfterBreak="0">
    <w:nsid w:val="3F457EFF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303190E"/>
    <w:multiLevelType w:val="multilevel"/>
    <w:tmpl w:val="DBD62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C8115B"/>
    <w:multiLevelType w:val="multilevel"/>
    <w:tmpl w:val="F0929F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44B4020"/>
    <w:multiLevelType w:val="multilevel"/>
    <w:tmpl w:val="83A60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91D1FA5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BF778AC"/>
    <w:multiLevelType w:val="multilevel"/>
    <w:tmpl w:val="7384F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CF21335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2" w15:restartNumberingAfterBreak="0">
    <w:nsid w:val="4CF77584"/>
    <w:multiLevelType w:val="hybridMultilevel"/>
    <w:tmpl w:val="2F2AD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C63A12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4260AED"/>
    <w:multiLevelType w:val="multilevel"/>
    <w:tmpl w:val="D3C2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9544369"/>
    <w:multiLevelType w:val="multilevel"/>
    <w:tmpl w:val="A7A6266C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6" w15:restartNumberingAfterBreak="0">
    <w:nsid w:val="5AF11B11"/>
    <w:multiLevelType w:val="multilevel"/>
    <w:tmpl w:val="0E46E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FEB749F"/>
    <w:multiLevelType w:val="multilevel"/>
    <w:tmpl w:val="85FA27CA"/>
    <w:lvl w:ilvl="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8" w15:restartNumberingAfterBreak="0">
    <w:nsid w:val="60706AF4"/>
    <w:multiLevelType w:val="multilevel"/>
    <w:tmpl w:val="DC400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2760FFD"/>
    <w:multiLevelType w:val="multilevel"/>
    <w:tmpl w:val="004EE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41F4634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70E4D33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A417FFB"/>
    <w:multiLevelType w:val="multilevel"/>
    <w:tmpl w:val="21369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CEC6936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D1A44C6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5" w15:restartNumberingAfterBreak="0">
    <w:nsid w:val="6F7F2081"/>
    <w:multiLevelType w:val="hybridMultilevel"/>
    <w:tmpl w:val="58AAD7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0BA63D3"/>
    <w:multiLevelType w:val="multilevel"/>
    <w:tmpl w:val="ADE489E6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7" w15:restartNumberingAfterBreak="0">
    <w:nsid w:val="757437B2"/>
    <w:multiLevelType w:val="multilevel"/>
    <w:tmpl w:val="B0A08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C790DEE"/>
    <w:multiLevelType w:val="multilevel"/>
    <w:tmpl w:val="0846C3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6343444">
    <w:abstractNumId w:val="23"/>
  </w:num>
  <w:num w:numId="2" w16cid:durableId="2138063584">
    <w:abstractNumId w:val="33"/>
  </w:num>
  <w:num w:numId="3" w16cid:durableId="1481076989">
    <w:abstractNumId w:val="21"/>
  </w:num>
  <w:num w:numId="4" w16cid:durableId="98532265">
    <w:abstractNumId w:val="40"/>
  </w:num>
  <w:num w:numId="5" w16cid:durableId="1759861423">
    <w:abstractNumId w:val="41"/>
  </w:num>
  <w:num w:numId="6" w16cid:durableId="853954793">
    <w:abstractNumId w:val="19"/>
  </w:num>
  <w:num w:numId="7" w16cid:durableId="100493073">
    <w:abstractNumId w:val="43"/>
  </w:num>
  <w:num w:numId="8" w16cid:durableId="1110397895">
    <w:abstractNumId w:val="3"/>
  </w:num>
  <w:num w:numId="9" w16cid:durableId="1769540426">
    <w:abstractNumId w:val="16"/>
  </w:num>
  <w:num w:numId="10" w16cid:durableId="344213750">
    <w:abstractNumId w:val="32"/>
  </w:num>
  <w:num w:numId="11" w16cid:durableId="1778064818">
    <w:abstractNumId w:val="45"/>
  </w:num>
  <w:num w:numId="12" w16cid:durableId="2102211812">
    <w:abstractNumId w:val="6"/>
  </w:num>
  <w:num w:numId="13" w16cid:durableId="438377071">
    <w:abstractNumId w:val="31"/>
  </w:num>
  <w:num w:numId="14" w16cid:durableId="2028556004">
    <w:abstractNumId w:val="22"/>
  </w:num>
  <w:num w:numId="15" w16cid:durableId="614753982">
    <w:abstractNumId w:val="29"/>
  </w:num>
  <w:num w:numId="16" w16cid:durableId="876429473">
    <w:abstractNumId w:val="12"/>
  </w:num>
  <w:num w:numId="17" w16cid:durableId="1095320369">
    <w:abstractNumId w:val="13"/>
  </w:num>
  <w:num w:numId="18" w16cid:durableId="754589640">
    <w:abstractNumId w:val="2"/>
  </w:num>
  <w:num w:numId="19" w16cid:durableId="2081706929">
    <w:abstractNumId w:val="1"/>
  </w:num>
  <w:num w:numId="20" w16cid:durableId="366099741">
    <w:abstractNumId w:val="44"/>
  </w:num>
  <w:num w:numId="21" w16cid:durableId="1276598465">
    <w:abstractNumId w:val="25"/>
  </w:num>
  <w:num w:numId="22" w16cid:durableId="1223559990">
    <w:abstractNumId w:val="14"/>
  </w:num>
  <w:num w:numId="23" w16cid:durableId="1728141255">
    <w:abstractNumId w:val="36"/>
  </w:num>
  <w:num w:numId="24" w16cid:durableId="17392170">
    <w:abstractNumId w:val="17"/>
  </w:num>
  <w:num w:numId="25" w16cid:durableId="1120605408">
    <w:abstractNumId w:val="17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6" w16cid:durableId="1614827986">
    <w:abstractNumId w:val="38"/>
  </w:num>
  <w:num w:numId="27" w16cid:durableId="1313020578">
    <w:abstractNumId w:val="10"/>
  </w:num>
  <w:num w:numId="28" w16cid:durableId="2100322931">
    <w:abstractNumId w:val="15"/>
  </w:num>
  <w:num w:numId="29" w16cid:durableId="649792491">
    <w:abstractNumId w:val="42"/>
  </w:num>
  <w:num w:numId="30" w16cid:durableId="923953535">
    <w:abstractNumId w:val="39"/>
  </w:num>
  <w:num w:numId="31" w16cid:durableId="853374663">
    <w:abstractNumId w:val="4"/>
  </w:num>
  <w:num w:numId="32" w16cid:durableId="1819683788">
    <w:abstractNumId w:val="8"/>
  </w:num>
  <w:num w:numId="33" w16cid:durableId="1489322067">
    <w:abstractNumId w:val="46"/>
  </w:num>
  <w:num w:numId="34" w16cid:durableId="1860579157">
    <w:abstractNumId w:val="37"/>
  </w:num>
  <w:num w:numId="35" w16cid:durableId="1558667398">
    <w:abstractNumId w:val="5"/>
  </w:num>
  <w:num w:numId="36" w16cid:durableId="1310012094">
    <w:abstractNumId w:val="24"/>
  </w:num>
  <w:num w:numId="37" w16cid:durableId="1043600927">
    <w:abstractNumId w:val="35"/>
  </w:num>
  <w:num w:numId="38" w16cid:durableId="1801342181">
    <w:abstractNumId w:val="30"/>
  </w:num>
  <w:num w:numId="39" w16cid:durableId="1996639602">
    <w:abstractNumId w:val="18"/>
  </w:num>
  <w:num w:numId="40" w16cid:durableId="638146166">
    <w:abstractNumId w:val="27"/>
  </w:num>
  <w:num w:numId="41" w16cid:durableId="1107579965">
    <w:abstractNumId w:val="20"/>
  </w:num>
  <w:num w:numId="42" w16cid:durableId="336815159">
    <w:abstractNumId w:val="48"/>
  </w:num>
  <w:num w:numId="43" w16cid:durableId="823358202">
    <w:abstractNumId w:val="26"/>
  </w:num>
  <w:num w:numId="44" w16cid:durableId="1007904177">
    <w:abstractNumId w:val="47"/>
  </w:num>
  <w:num w:numId="45" w16cid:durableId="1018627580">
    <w:abstractNumId w:val="11"/>
  </w:num>
  <w:num w:numId="46" w16cid:durableId="1233003627">
    <w:abstractNumId w:val="28"/>
  </w:num>
  <w:num w:numId="47" w16cid:durableId="772363239">
    <w:abstractNumId w:val="34"/>
  </w:num>
  <w:num w:numId="48" w16cid:durableId="502401239">
    <w:abstractNumId w:val="0"/>
  </w:num>
  <w:num w:numId="49" w16cid:durableId="1287928755">
    <w:abstractNumId w:val="7"/>
  </w:num>
  <w:num w:numId="50" w16cid:durableId="131289146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7B0"/>
    <w:rsid w:val="00000563"/>
    <w:rsid w:val="00000703"/>
    <w:rsid w:val="00004520"/>
    <w:rsid w:val="0001544D"/>
    <w:rsid w:val="00016AE3"/>
    <w:rsid w:val="00016E8D"/>
    <w:rsid w:val="00017FB6"/>
    <w:rsid w:val="00025A87"/>
    <w:rsid w:val="00025DA5"/>
    <w:rsid w:val="00025E2D"/>
    <w:rsid w:val="000329B7"/>
    <w:rsid w:val="00034A23"/>
    <w:rsid w:val="000650E4"/>
    <w:rsid w:val="00065327"/>
    <w:rsid w:val="00070ECB"/>
    <w:rsid w:val="00075674"/>
    <w:rsid w:val="0009059A"/>
    <w:rsid w:val="00091F7D"/>
    <w:rsid w:val="000953C6"/>
    <w:rsid w:val="000A1E6E"/>
    <w:rsid w:val="000A1FD2"/>
    <w:rsid w:val="000A4DAE"/>
    <w:rsid w:val="000A6410"/>
    <w:rsid w:val="000A7545"/>
    <w:rsid w:val="000B47CB"/>
    <w:rsid w:val="000B49A5"/>
    <w:rsid w:val="000C28F3"/>
    <w:rsid w:val="000C36D4"/>
    <w:rsid w:val="000C5972"/>
    <w:rsid w:val="000D4741"/>
    <w:rsid w:val="000D52DA"/>
    <w:rsid w:val="000D7AA5"/>
    <w:rsid w:val="000F1883"/>
    <w:rsid w:val="000F4DC0"/>
    <w:rsid w:val="0010019E"/>
    <w:rsid w:val="0010097E"/>
    <w:rsid w:val="0010330C"/>
    <w:rsid w:val="001036D9"/>
    <w:rsid w:val="00106C24"/>
    <w:rsid w:val="00110EE1"/>
    <w:rsid w:val="0011380B"/>
    <w:rsid w:val="001208E0"/>
    <w:rsid w:val="00124A05"/>
    <w:rsid w:val="001275EB"/>
    <w:rsid w:val="00130EE3"/>
    <w:rsid w:val="00132587"/>
    <w:rsid w:val="0013368F"/>
    <w:rsid w:val="00141597"/>
    <w:rsid w:val="00141F96"/>
    <w:rsid w:val="00163FB8"/>
    <w:rsid w:val="0016423F"/>
    <w:rsid w:val="0016701F"/>
    <w:rsid w:val="00167821"/>
    <w:rsid w:val="00167AEE"/>
    <w:rsid w:val="001769C6"/>
    <w:rsid w:val="00183FDB"/>
    <w:rsid w:val="00185B6F"/>
    <w:rsid w:val="00186043"/>
    <w:rsid w:val="00187312"/>
    <w:rsid w:val="0019146E"/>
    <w:rsid w:val="001A12C9"/>
    <w:rsid w:val="001A41A5"/>
    <w:rsid w:val="001B01C9"/>
    <w:rsid w:val="001B1E8C"/>
    <w:rsid w:val="001B2858"/>
    <w:rsid w:val="001C1E27"/>
    <w:rsid w:val="001C256E"/>
    <w:rsid w:val="001C26AD"/>
    <w:rsid w:val="001D286B"/>
    <w:rsid w:val="001D2F57"/>
    <w:rsid w:val="001D5231"/>
    <w:rsid w:val="001E09D1"/>
    <w:rsid w:val="001F1BD3"/>
    <w:rsid w:val="001F2CA0"/>
    <w:rsid w:val="001F4B7D"/>
    <w:rsid w:val="001F59A2"/>
    <w:rsid w:val="00203178"/>
    <w:rsid w:val="002065F2"/>
    <w:rsid w:val="00207393"/>
    <w:rsid w:val="002111D2"/>
    <w:rsid w:val="00211921"/>
    <w:rsid w:val="002217E5"/>
    <w:rsid w:val="00224841"/>
    <w:rsid w:val="00233668"/>
    <w:rsid w:val="00234A8E"/>
    <w:rsid w:val="00241F93"/>
    <w:rsid w:val="002470C2"/>
    <w:rsid w:val="00251754"/>
    <w:rsid w:val="0025225F"/>
    <w:rsid w:val="0025248A"/>
    <w:rsid w:val="00252B79"/>
    <w:rsid w:val="002544F7"/>
    <w:rsid w:val="00254F7C"/>
    <w:rsid w:val="00271840"/>
    <w:rsid w:val="002734F4"/>
    <w:rsid w:val="00277B6D"/>
    <w:rsid w:val="0028348B"/>
    <w:rsid w:val="002875F0"/>
    <w:rsid w:val="00287811"/>
    <w:rsid w:val="00292A27"/>
    <w:rsid w:val="002939DE"/>
    <w:rsid w:val="0029740A"/>
    <w:rsid w:val="002B6B9E"/>
    <w:rsid w:val="002C0717"/>
    <w:rsid w:val="002C27E1"/>
    <w:rsid w:val="002D6712"/>
    <w:rsid w:val="002D6D82"/>
    <w:rsid w:val="002F7739"/>
    <w:rsid w:val="0030056F"/>
    <w:rsid w:val="00307C22"/>
    <w:rsid w:val="003115F6"/>
    <w:rsid w:val="003158CA"/>
    <w:rsid w:val="003207FB"/>
    <w:rsid w:val="00325E73"/>
    <w:rsid w:val="00326F58"/>
    <w:rsid w:val="0033207D"/>
    <w:rsid w:val="00343C01"/>
    <w:rsid w:val="00344F69"/>
    <w:rsid w:val="003514D4"/>
    <w:rsid w:val="003524E2"/>
    <w:rsid w:val="003533F6"/>
    <w:rsid w:val="00362879"/>
    <w:rsid w:val="003628FE"/>
    <w:rsid w:val="00363564"/>
    <w:rsid w:val="00363CE7"/>
    <w:rsid w:val="003657D0"/>
    <w:rsid w:val="003827B0"/>
    <w:rsid w:val="00385770"/>
    <w:rsid w:val="00391FAA"/>
    <w:rsid w:val="003927A2"/>
    <w:rsid w:val="003A24E8"/>
    <w:rsid w:val="003A3E3D"/>
    <w:rsid w:val="003A4A18"/>
    <w:rsid w:val="003A4CCA"/>
    <w:rsid w:val="003B12B5"/>
    <w:rsid w:val="003B2D9B"/>
    <w:rsid w:val="003C0975"/>
    <w:rsid w:val="003C26D9"/>
    <w:rsid w:val="003D2B00"/>
    <w:rsid w:val="003D6AC9"/>
    <w:rsid w:val="003E16D6"/>
    <w:rsid w:val="003E4FE7"/>
    <w:rsid w:val="003E5F91"/>
    <w:rsid w:val="003F145A"/>
    <w:rsid w:val="003F278C"/>
    <w:rsid w:val="00400E03"/>
    <w:rsid w:val="00406B66"/>
    <w:rsid w:val="00411F99"/>
    <w:rsid w:val="004156E5"/>
    <w:rsid w:val="00420ABC"/>
    <w:rsid w:val="004225CE"/>
    <w:rsid w:val="00423851"/>
    <w:rsid w:val="004254FB"/>
    <w:rsid w:val="00425CAF"/>
    <w:rsid w:val="00435ADF"/>
    <w:rsid w:val="0043787C"/>
    <w:rsid w:val="0044139B"/>
    <w:rsid w:val="00443037"/>
    <w:rsid w:val="004435C7"/>
    <w:rsid w:val="00443E3C"/>
    <w:rsid w:val="004576B8"/>
    <w:rsid w:val="004609E9"/>
    <w:rsid w:val="0046113E"/>
    <w:rsid w:val="004664FB"/>
    <w:rsid w:val="00466956"/>
    <w:rsid w:val="00474231"/>
    <w:rsid w:val="00474EE1"/>
    <w:rsid w:val="00475232"/>
    <w:rsid w:val="00480DC2"/>
    <w:rsid w:val="00482ED8"/>
    <w:rsid w:val="004A68C1"/>
    <w:rsid w:val="004B2046"/>
    <w:rsid w:val="004B50A3"/>
    <w:rsid w:val="004B5D34"/>
    <w:rsid w:val="004B695F"/>
    <w:rsid w:val="004B710C"/>
    <w:rsid w:val="004B79FB"/>
    <w:rsid w:val="004C2D97"/>
    <w:rsid w:val="004E0E96"/>
    <w:rsid w:val="004E1D9A"/>
    <w:rsid w:val="004E72E1"/>
    <w:rsid w:val="004F0671"/>
    <w:rsid w:val="004F31A8"/>
    <w:rsid w:val="00500588"/>
    <w:rsid w:val="00502636"/>
    <w:rsid w:val="005078ED"/>
    <w:rsid w:val="00510920"/>
    <w:rsid w:val="00510F1B"/>
    <w:rsid w:val="0052004F"/>
    <w:rsid w:val="005322A0"/>
    <w:rsid w:val="00543171"/>
    <w:rsid w:val="00547C83"/>
    <w:rsid w:val="00554AF9"/>
    <w:rsid w:val="0055662B"/>
    <w:rsid w:val="005625D7"/>
    <w:rsid w:val="00572205"/>
    <w:rsid w:val="00572764"/>
    <w:rsid w:val="0057475C"/>
    <w:rsid w:val="00577ABE"/>
    <w:rsid w:val="00586264"/>
    <w:rsid w:val="00587296"/>
    <w:rsid w:val="005A0823"/>
    <w:rsid w:val="005A2B5D"/>
    <w:rsid w:val="005B2CDB"/>
    <w:rsid w:val="005B2F54"/>
    <w:rsid w:val="005C1BF0"/>
    <w:rsid w:val="005C7669"/>
    <w:rsid w:val="005D285A"/>
    <w:rsid w:val="005D29A8"/>
    <w:rsid w:val="005D4649"/>
    <w:rsid w:val="005E26C6"/>
    <w:rsid w:val="005E4B0E"/>
    <w:rsid w:val="005F4A7E"/>
    <w:rsid w:val="005F64AC"/>
    <w:rsid w:val="00600EA4"/>
    <w:rsid w:val="00603224"/>
    <w:rsid w:val="006056BA"/>
    <w:rsid w:val="006070DB"/>
    <w:rsid w:val="006123DA"/>
    <w:rsid w:val="006134F8"/>
    <w:rsid w:val="0061754A"/>
    <w:rsid w:val="006218A7"/>
    <w:rsid w:val="00634A40"/>
    <w:rsid w:val="006401DB"/>
    <w:rsid w:val="00645D59"/>
    <w:rsid w:val="00646DFF"/>
    <w:rsid w:val="006502E7"/>
    <w:rsid w:val="006510DA"/>
    <w:rsid w:val="006556A9"/>
    <w:rsid w:val="00661FFE"/>
    <w:rsid w:val="00664DEF"/>
    <w:rsid w:val="00676DF0"/>
    <w:rsid w:val="006773C8"/>
    <w:rsid w:val="0068099E"/>
    <w:rsid w:val="00681ABB"/>
    <w:rsid w:val="00681EFB"/>
    <w:rsid w:val="006828FD"/>
    <w:rsid w:val="00690F6D"/>
    <w:rsid w:val="006A3AD8"/>
    <w:rsid w:val="006C202D"/>
    <w:rsid w:val="006C4774"/>
    <w:rsid w:val="006C5E49"/>
    <w:rsid w:val="006C66C8"/>
    <w:rsid w:val="006C7618"/>
    <w:rsid w:val="006D1AE3"/>
    <w:rsid w:val="006D4535"/>
    <w:rsid w:val="006E11F1"/>
    <w:rsid w:val="006E1F8D"/>
    <w:rsid w:val="00700F3B"/>
    <w:rsid w:val="007017C0"/>
    <w:rsid w:val="00705917"/>
    <w:rsid w:val="00706B00"/>
    <w:rsid w:val="00712633"/>
    <w:rsid w:val="00714B10"/>
    <w:rsid w:val="007174AB"/>
    <w:rsid w:val="007237A8"/>
    <w:rsid w:val="00730775"/>
    <w:rsid w:val="00742971"/>
    <w:rsid w:val="00743236"/>
    <w:rsid w:val="00745F79"/>
    <w:rsid w:val="00755CEA"/>
    <w:rsid w:val="00765C54"/>
    <w:rsid w:val="00773035"/>
    <w:rsid w:val="0078204D"/>
    <w:rsid w:val="00791E9A"/>
    <w:rsid w:val="007972DC"/>
    <w:rsid w:val="007A1265"/>
    <w:rsid w:val="007B2C96"/>
    <w:rsid w:val="007C3455"/>
    <w:rsid w:val="007C3B4E"/>
    <w:rsid w:val="007D185A"/>
    <w:rsid w:val="007D6F83"/>
    <w:rsid w:val="007D75BD"/>
    <w:rsid w:val="007E1143"/>
    <w:rsid w:val="007F4935"/>
    <w:rsid w:val="0080199E"/>
    <w:rsid w:val="00815B63"/>
    <w:rsid w:val="008174DE"/>
    <w:rsid w:val="00820620"/>
    <w:rsid w:val="008232FB"/>
    <w:rsid w:val="0082333E"/>
    <w:rsid w:val="008357C3"/>
    <w:rsid w:val="00837813"/>
    <w:rsid w:val="0084591D"/>
    <w:rsid w:val="008530FD"/>
    <w:rsid w:val="00853A76"/>
    <w:rsid w:val="00860A99"/>
    <w:rsid w:val="0086124E"/>
    <w:rsid w:val="00862432"/>
    <w:rsid w:val="008656F2"/>
    <w:rsid w:val="0086714F"/>
    <w:rsid w:val="0087375A"/>
    <w:rsid w:val="00873860"/>
    <w:rsid w:val="00880F67"/>
    <w:rsid w:val="00882F53"/>
    <w:rsid w:val="00885FED"/>
    <w:rsid w:val="008A2CFB"/>
    <w:rsid w:val="008A5342"/>
    <w:rsid w:val="008B0620"/>
    <w:rsid w:val="008B0973"/>
    <w:rsid w:val="008C1EB7"/>
    <w:rsid w:val="008D6C47"/>
    <w:rsid w:val="008D70F6"/>
    <w:rsid w:val="00902960"/>
    <w:rsid w:val="00905C93"/>
    <w:rsid w:val="009070F8"/>
    <w:rsid w:val="009120CD"/>
    <w:rsid w:val="009240C9"/>
    <w:rsid w:val="00924C34"/>
    <w:rsid w:val="00934391"/>
    <w:rsid w:val="00942C28"/>
    <w:rsid w:val="00943637"/>
    <w:rsid w:val="00943FE7"/>
    <w:rsid w:val="00960072"/>
    <w:rsid w:val="00962ACB"/>
    <w:rsid w:val="00963C09"/>
    <w:rsid w:val="0096587D"/>
    <w:rsid w:val="00967D14"/>
    <w:rsid w:val="00971A29"/>
    <w:rsid w:val="00974FF7"/>
    <w:rsid w:val="009916B0"/>
    <w:rsid w:val="009A7D80"/>
    <w:rsid w:val="009C2B2E"/>
    <w:rsid w:val="009D1759"/>
    <w:rsid w:val="009D3CE7"/>
    <w:rsid w:val="009D4B5E"/>
    <w:rsid w:val="009E4396"/>
    <w:rsid w:val="009E6C03"/>
    <w:rsid w:val="009E6DE4"/>
    <w:rsid w:val="009F3CE7"/>
    <w:rsid w:val="009F67DC"/>
    <w:rsid w:val="00A03CFC"/>
    <w:rsid w:val="00A064CC"/>
    <w:rsid w:val="00A10A54"/>
    <w:rsid w:val="00A13195"/>
    <w:rsid w:val="00A154E6"/>
    <w:rsid w:val="00A254A0"/>
    <w:rsid w:val="00A31633"/>
    <w:rsid w:val="00A32C5A"/>
    <w:rsid w:val="00A36F55"/>
    <w:rsid w:val="00A37750"/>
    <w:rsid w:val="00A4076F"/>
    <w:rsid w:val="00A43846"/>
    <w:rsid w:val="00A472B0"/>
    <w:rsid w:val="00A51F41"/>
    <w:rsid w:val="00A54109"/>
    <w:rsid w:val="00A54B72"/>
    <w:rsid w:val="00A6153F"/>
    <w:rsid w:val="00A63B47"/>
    <w:rsid w:val="00A769B7"/>
    <w:rsid w:val="00A83534"/>
    <w:rsid w:val="00A86EF7"/>
    <w:rsid w:val="00A93858"/>
    <w:rsid w:val="00AA4419"/>
    <w:rsid w:val="00AC10E1"/>
    <w:rsid w:val="00AC1475"/>
    <w:rsid w:val="00AC56BF"/>
    <w:rsid w:val="00AC5907"/>
    <w:rsid w:val="00AD01EA"/>
    <w:rsid w:val="00AD218B"/>
    <w:rsid w:val="00AD222A"/>
    <w:rsid w:val="00AD226A"/>
    <w:rsid w:val="00AD44E8"/>
    <w:rsid w:val="00AF492C"/>
    <w:rsid w:val="00AF7B37"/>
    <w:rsid w:val="00B04797"/>
    <w:rsid w:val="00B27535"/>
    <w:rsid w:val="00B30E29"/>
    <w:rsid w:val="00B35EE1"/>
    <w:rsid w:val="00B45705"/>
    <w:rsid w:val="00B47A33"/>
    <w:rsid w:val="00B53C1A"/>
    <w:rsid w:val="00B65D58"/>
    <w:rsid w:val="00B73707"/>
    <w:rsid w:val="00B920A4"/>
    <w:rsid w:val="00B95273"/>
    <w:rsid w:val="00BA6BA3"/>
    <w:rsid w:val="00BB15CB"/>
    <w:rsid w:val="00BB5A49"/>
    <w:rsid w:val="00BC7200"/>
    <w:rsid w:val="00BD5984"/>
    <w:rsid w:val="00BF3214"/>
    <w:rsid w:val="00BF7637"/>
    <w:rsid w:val="00C00DE4"/>
    <w:rsid w:val="00C02998"/>
    <w:rsid w:val="00C245B7"/>
    <w:rsid w:val="00C2496C"/>
    <w:rsid w:val="00C250B2"/>
    <w:rsid w:val="00C33FA5"/>
    <w:rsid w:val="00C40E9B"/>
    <w:rsid w:val="00C44B81"/>
    <w:rsid w:val="00C4563B"/>
    <w:rsid w:val="00C5473A"/>
    <w:rsid w:val="00C60AD7"/>
    <w:rsid w:val="00C60C5E"/>
    <w:rsid w:val="00C70B07"/>
    <w:rsid w:val="00C82852"/>
    <w:rsid w:val="00C85DB6"/>
    <w:rsid w:val="00C94D31"/>
    <w:rsid w:val="00C94EB2"/>
    <w:rsid w:val="00C97527"/>
    <w:rsid w:val="00CA1BC9"/>
    <w:rsid w:val="00CA4D96"/>
    <w:rsid w:val="00CA77F0"/>
    <w:rsid w:val="00CB3E7D"/>
    <w:rsid w:val="00CB7055"/>
    <w:rsid w:val="00CC4F78"/>
    <w:rsid w:val="00CC69EB"/>
    <w:rsid w:val="00CD4711"/>
    <w:rsid w:val="00CE4200"/>
    <w:rsid w:val="00CE6295"/>
    <w:rsid w:val="00D01054"/>
    <w:rsid w:val="00D02C5E"/>
    <w:rsid w:val="00D04692"/>
    <w:rsid w:val="00D06552"/>
    <w:rsid w:val="00D10C9A"/>
    <w:rsid w:val="00D129A5"/>
    <w:rsid w:val="00D32B6C"/>
    <w:rsid w:val="00D32BE2"/>
    <w:rsid w:val="00D35B34"/>
    <w:rsid w:val="00D364A7"/>
    <w:rsid w:val="00D43A84"/>
    <w:rsid w:val="00D44198"/>
    <w:rsid w:val="00D46894"/>
    <w:rsid w:val="00D523E0"/>
    <w:rsid w:val="00D52A08"/>
    <w:rsid w:val="00D5304F"/>
    <w:rsid w:val="00D54A57"/>
    <w:rsid w:val="00D625A3"/>
    <w:rsid w:val="00D64452"/>
    <w:rsid w:val="00D6786E"/>
    <w:rsid w:val="00D67E68"/>
    <w:rsid w:val="00D75A7F"/>
    <w:rsid w:val="00D87036"/>
    <w:rsid w:val="00D97EBC"/>
    <w:rsid w:val="00DA4E91"/>
    <w:rsid w:val="00DB1643"/>
    <w:rsid w:val="00DB5CC5"/>
    <w:rsid w:val="00DC004A"/>
    <w:rsid w:val="00DD69D4"/>
    <w:rsid w:val="00DE1C48"/>
    <w:rsid w:val="00DE48F4"/>
    <w:rsid w:val="00DE7A13"/>
    <w:rsid w:val="00DF0969"/>
    <w:rsid w:val="00DF0982"/>
    <w:rsid w:val="00DF4E0A"/>
    <w:rsid w:val="00E04124"/>
    <w:rsid w:val="00E05096"/>
    <w:rsid w:val="00E05438"/>
    <w:rsid w:val="00E14CE2"/>
    <w:rsid w:val="00E23455"/>
    <w:rsid w:val="00E3069A"/>
    <w:rsid w:val="00E309AA"/>
    <w:rsid w:val="00E41677"/>
    <w:rsid w:val="00E463FE"/>
    <w:rsid w:val="00E47FA0"/>
    <w:rsid w:val="00E50E37"/>
    <w:rsid w:val="00E55F9E"/>
    <w:rsid w:val="00E65AE9"/>
    <w:rsid w:val="00E7150E"/>
    <w:rsid w:val="00E71F28"/>
    <w:rsid w:val="00E7218E"/>
    <w:rsid w:val="00E74B91"/>
    <w:rsid w:val="00E84278"/>
    <w:rsid w:val="00E953A7"/>
    <w:rsid w:val="00EB01C7"/>
    <w:rsid w:val="00EB4125"/>
    <w:rsid w:val="00EC47D8"/>
    <w:rsid w:val="00ED4591"/>
    <w:rsid w:val="00EE21D0"/>
    <w:rsid w:val="00EE2358"/>
    <w:rsid w:val="00EE2877"/>
    <w:rsid w:val="00EE458C"/>
    <w:rsid w:val="00EE6224"/>
    <w:rsid w:val="00EF311F"/>
    <w:rsid w:val="00F00BE8"/>
    <w:rsid w:val="00F047C1"/>
    <w:rsid w:val="00F04AB8"/>
    <w:rsid w:val="00F0534B"/>
    <w:rsid w:val="00F07BA5"/>
    <w:rsid w:val="00F11106"/>
    <w:rsid w:val="00F12FFA"/>
    <w:rsid w:val="00F21CAB"/>
    <w:rsid w:val="00F229DD"/>
    <w:rsid w:val="00F40695"/>
    <w:rsid w:val="00F40C8E"/>
    <w:rsid w:val="00F50043"/>
    <w:rsid w:val="00F541A7"/>
    <w:rsid w:val="00F568CA"/>
    <w:rsid w:val="00F66411"/>
    <w:rsid w:val="00F66941"/>
    <w:rsid w:val="00F70926"/>
    <w:rsid w:val="00F745A8"/>
    <w:rsid w:val="00F76152"/>
    <w:rsid w:val="00F870E2"/>
    <w:rsid w:val="00F9499E"/>
    <w:rsid w:val="00F95B3C"/>
    <w:rsid w:val="00F96005"/>
    <w:rsid w:val="00FB0B00"/>
    <w:rsid w:val="00FB2092"/>
    <w:rsid w:val="00FB360B"/>
    <w:rsid w:val="00FB55A9"/>
    <w:rsid w:val="00FC2F55"/>
    <w:rsid w:val="00FC4E65"/>
    <w:rsid w:val="00FD03E5"/>
    <w:rsid w:val="00FD2B50"/>
    <w:rsid w:val="00FD6FFA"/>
    <w:rsid w:val="00FE000D"/>
    <w:rsid w:val="00FE3227"/>
    <w:rsid w:val="00FE3C74"/>
    <w:rsid w:val="00FE450A"/>
    <w:rsid w:val="00FE56DA"/>
    <w:rsid w:val="00FE7F9B"/>
    <w:rsid w:val="00FF0BA4"/>
    <w:rsid w:val="00FF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2E28A2"/>
  <w15:chartTrackingRefBased/>
  <w15:docId w15:val="{0DBC3CC9-C849-43ED-86ED-586760A66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877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827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27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827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827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7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7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7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7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7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7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827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827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827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7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7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7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7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7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7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27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7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27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7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27B0"/>
    <w:rPr>
      <w:i/>
      <w:iCs/>
      <w:color w:val="404040" w:themeColor="text1" w:themeTint="BF"/>
    </w:rPr>
  </w:style>
  <w:style w:type="paragraph" w:styleId="ListParagraph">
    <w:name w:val="List Paragraph"/>
    <w:aliases w:val="CRMU - List,Call-out box list,3,POCG Table Text,Senate Number List Paragraph,numbered,FooterText,List Paragraph1,Paragraphe de liste1,Bulletr List Paragraph,列出段落,列出段落1,Bullet List,List Paragraph2,List Paragraph21,Párrafo de lista1"/>
    <w:basedOn w:val="Normal"/>
    <w:link w:val="ListParagraphChar"/>
    <w:uiPriority w:val="34"/>
    <w:qFormat/>
    <w:rsid w:val="003827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27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7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7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7B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827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7B0"/>
  </w:style>
  <w:style w:type="paragraph" w:styleId="Footer">
    <w:name w:val="footer"/>
    <w:basedOn w:val="Normal"/>
    <w:link w:val="FooterChar"/>
    <w:uiPriority w:val="99"/>
    <w:unhideWhenUsed/>
    <w:rsid w:val="003827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27B0"/>
  </w:style>
  <w:style w:type="paragraph" w:styleId="TOCHeading">
    <w:name w:val="TOC Heading"/>
    <w:basedOn w:val="Heading1"/>
    <w:next w:val="Normal"/>
    <w:uiPriority w:val="39"/>
    <w:unhideWhenUsed/>
    <w:qFormat/>
    <w:rsid w:val="0016423F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6C66C8"/>
    <w:pPr>
      <w:tabs>
        <w:tab w:val="right" w:leader="dot" w:pos="9350"/>
      </w:tabs>
      <w:spacing w:after="100"/>
      <w:ind w:left="240"/>
    </w:pPr>
    <w:rPr>
      <w:rFonts w:ascii="Roboto" w:hAnsi="Roboto"/>
      <w:noProof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16423F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745F79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D70F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D70F6"/>
    <w:rPr>
      <w:b/>
      <w:bCs/>
    </w:rPr>
  </w:style>
  <w:style w:type="paragraph" w:styleId="Revision">
    <w:name w:val="Revision"/>
    <w:hidden/>
    <w:uiPriority w:val="99"/>
    <w:semiHidden/>
    <w:rsid w:val="0052004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F1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1B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1B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1B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1BD3"/>
    <w:rPr>
      <w:b/>
      <w:bCs/>
      <w:sz w:val="20"/>
      <w:szCs w:val="20"/>
    </w:rPr>
  </w:style>
  <w:style w:type="character" w:customStyle="1" w:styleId="ListParagraphChar">
    <w:name w:val="List Paragraph Char"/>
    <w:aliases w:val="CRMU - List Char,Call-out box list Char,3 Char,POCG Table Text Char,Senate Number List Paragraph Char,numbered Char,FooterText Char,List Paragraph1 Char,Paragraphe de liste1 Char,Bulletr List Paragraph Char,列出段落 Char,列出段落1 Char"/>
    <w:basedOn w:val="DefaultParagraphFont"/>
    <w:link w:val="ListParagraph"/>
    <w:uiPriority w:val="34"/>
    <w:rsid w:val="00FE3227"/>
  </w:style>
  <w:style w:type="paragraph" w:styleId="TOC1">
    <w:name w:val="toc 1"/>
    <w:basedOn w:val="Normal"/>
    <w:next w:val="Normal"/>
    <w:autoRedefine/>
    <w:uiPriority w:val="39"/>
    <w:unhideWhenUsed/>
    <w:rsid w:val="00815B63"/>
    <w:pPr>
      <w:spacing w:after="100"/>
    </w:pPr>
  </w:style>
  <w:style w:type="table" w:styleId="GridTable1Light-Accent1">
    <w:name w:val="Grid Table 1 Light Accent 1"/>
    <w:basedOn w:val="TableNormal"/>
    <w:uiPriority w:val="46"/>
    <w:rsid w:val="003E5F91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1">
    <w:name w:val="Grid Table 4 Accent 1"/>
    <w:basedOn w:val="TableNormal"/>
    <w:uiPriority w:val="49"/>
    <w:rsid w:val="003E5F91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paragraph">
    <w:name w:val="paragraph"/>
    <w:basedOn w:val="Normal"/>
    <w:rsid w:val="0038577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385770"/>
  </w:style>
  <w:style w:type="character" w:customStyle="1" w:styleId="eop">
    <w:name w:val="eop"/>
    <w:basedOn w:val="DefaultParagraphFont"/>
    <w:rsid w:val="00385770"/>
  </w:style>
  <w:style w:type="character" w:customStyle="1" w:styleId="wacimagecontainer">
    <w:name w:val="wacimagecontainer"/>
    <w:basedOn w:val="DefaultParagraphFont"/>
    <w:rsid w:val="00385770"/>
  </w:style>
  <w:style w:type="paragraph" w:styleId="TOC3">
    <w:name w:val="toc 3"/>
    <w:basedOn w:val="Normal"/>
    <w:next w:val="Normal"/>
    <w:autoRedefine/>
    <w:uiPriority w:val="39"/>
    <w:unhideWhenUsed/>
    <w:rsid w:val="00BB5A49"/>
    <w:pPr>
      <w:spacing w:after="100"/>
      <w:ind w:left="480"/>
    </w:pPr>
  </w:style>
  <w:style w:type="table" w:styleId="ListTable3-Accent4">
    <w:name w:val="List Table 3 Accent 4"/>
    <w:basedOn w:val="TableNormal"/>
    <w:uiPriority w:val="48"/>
    <w:rsid w:val="00D6786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GridTable5Dark-Accent1">
    <w:name w:val="Grid Table 5 Dark Accent 1"/>
    <w:basedOn w:val="TableNormal"/>
    <w:uiPriority w:val="50"/>
    <w:rsid w:val="00D6786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7c78d4-68fb-42c3-9987-139d79b56b4e">
      <Terms xmlns="http://schemas.microsoft.com/office/infopath/2007/PartnerControls"/>
    </lcf76f155ced4ddcb4097134ff3c332f>
    <FunctionalArea xmlns="477c78d4-68fb-42c3-9987-139d79b56b4e" xsi:nil="true"/>
    <Printed xmlns="477c78d4-68fb-42c3-9987-139d79b56b4e">false</Printe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7CE67622558140AFE67FB087058414" ma:contentTypeVersion="14" ma:contentTypeDescription="Create a new document." ma:contentTypeScope="" ma:versionID="583af6766a5f1d7f16f90fb3e98b4897">
  <xsd:schema xmlns:xsd="http://www.w3.org/2001/XMLSchema" xmlns:xs="http://www.w3.org/2001/XMLSchema" xmlns:p="http://schemas.microsoft.com/office/2006/metadata/properties" xmlns:ns2="477c78d4-68fb-42c3-9987-139d79b56b4e" targetNamespace="http://schemas.microsoft.com/office/2006/metadata/properties" ma:root="true" ma:fieldsID="83fc65467ff3db907b4d3539ca32b0bc" ns2:_="">
    <xsd:import namespace="477c78d4-68fb-42c3-9987-139d79b56b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FunctionalArea" minOccurs="0"/>
                <xsd:element ref="ns2:Prin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c78d4-68fb-42c3-9987-139d79b56b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18c530d-c03a-4f37-a8aa-a1b00ee9ea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unctionalArea" ma:index="19" nillable="true" ma:displayName="Functional Area" ma:format="Dropdown" ma:internalName="FunctionalArea">
      <xsd:simpleType>
        <xsd:restriction base="dms:Text">
          <xsd:maxLength value="255"/>
        </xsd:restriction>
      </xsd:simpleType>
    </xsd:element>
    <xsd:element name="Printed" ma:index="20" nillable="true" ma:displayName="Printed" ma:default="0" ma:format="Dropdown" ma:internalName="Prin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7834D6-9D0E-4F4E-A269-8979FC8131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1E4FAC-0F0B-4B28-BE58-8BAE1C91D9CC}">
  <ds:schemaRefs>
    <ds:schemaRef ds:uri="f6cdf77b-22fe-4c80-8edf-b963c02b3933"/>
    <ds:schemaRef ds:uri="http://schemas.microsoft.com/office/2006/metadata/properties"/>
    <ds:schemaRef ds:uri="http://purl.org/dc/terms/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e6e7a68e-b6b2-4c24-9e7e-1445b8515bed"/>
  </ds:schemaRefs>
</ds:datastoreItem>
</file>

<file path=customXml/itemProps3.xml><?xml version="1.0" encoding="utf-8"?>
<ds:datastoreItem xmlns:ds="http://schemas.openxmlformats.org/officeDocument/2006/customXml" ds:itemID="{CA37E2A9-7275-4A5C-8149-104DD57A904B}"/>
</file>

<file path=customXml/itemProps4.xml><?xml version="1.0" encoding="utf-8"?>
<ds:datastoreItem xmlns:ds="http://schemas.openxmlformats.org/officeDocument/2006/customXml" ds:itemID="{533A8C73-530C-461B-B81C-13C0E265B2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Adrianne Johnson</dc:creator>
  <cp:keywords/>
  <dc:description/>
  <cp:lastModifiedBy>Andrea Garay</cp:lastModifiedBy>
  <cp:revision>46</cp:revision>
  <cp:lastPrinted>2024-09-05T22:07:00Z</cp:lastPrinted>
  <dcterms:created xsi:type="dcterms:W3CDTF">2025-10-09T15:21:00Z</dcterms:created>
  <dcterms:modified xsi:type="dcterms:W3CDTF">2025-10-09T21:54:00Z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0x010100C97CE67622558140AFE67FB087058414</vt:lpwstr>
  </property>
  <property fmtid="{D5CDD505-2E9C-101B-9397-08002B2CF9AE}" pid="3" name="MediaServiceImageTags">
    <vt:lpwstr/>
  </property>
</Properties>
</file>