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6C7618" w:rsidP="00BA6BA3" w:rsidRDefault="000A7545" w14:paraId="7348CC00" w14:textId="582DF0D0">
      <w:bookmarkStart w:name="_Toc209801269" w:id="0"/>
      <w:bookmarkStart w:name="_Toc175663213" w:id="1"/>
      <w:bookmarkStart w:name="_Toc175665121" w:id="2"/>
      <w:r w:rsidRPr="000A7545">
        <w:t>This Quick Reference Guide (QRG) helps users understand the Navajo Nation Chart of Accounts, financial dimensions, awards, and how posting works in D365 F&amp;SCM. It also covers key procurement topics such as vendor inquiries, procurement categories, purchasing policies, and the importance of business reasons in the approval workflow process.</w:t>
      </w:r>
    </w:p>
    <w:sdt>
      <w:sdtPr>
        <w:id w:val="-850950026"/>
        <w:docPartObj>
          <w:docPartGallery w:val="Table of Contents"/>
          <w:docPartUnique/>
        </w:docPartObj>
        <w:rPr>
          <w:rFonts w:ascii="Aptos" w:hAnsi="Aptos" w:eastAsia="" w:cs="" w:asciiTheme="minorAscii" w:hAnsiTheme="minorAscii" w:eastAsiaTheme="minorEastAsia" w:cstheme="minorBidi"/>
          <w:color w:val="auto"/>
          <w:kern w:val="2"/>
          <w:sz w:val="24"/>
          <w:szCs w:val="24"/>
          <w14:ligatures w14:val="standardContextual"/>
        </w:rPr>
      </w:sdtPr>
      <w:sdtEndPr>
        <w:rPr>
          <w:rFonts w:ascii="Aptos" w:hAnsi="Aptos" w:eastAsia="" w:cs="" w:asciiTheme="minorAscii" w:hAnsiTheme="minorAscii" w:eastAsiaTheme="minorEastAsia" w:cstheme="minorBidi"/>
          <w:b w:val="1"/>
          <w:bCs w:val="1"/>
          <w:noProof/>
          <w:color w:val="auto"/>
          <w:sz w:val="24"/>
          <w:szCs w:val="24"/>
        </w:rPr>
      </w:sdtEndPr>
      <w:sdtContent>
        <w:p w:rsidR="005F6F12" w:rsidP="005F6F12" w:rsidRDefault="005F6F12" w14:paraId="4488CBE4" w14:textId="77777777">
          <w:pPr>
            <w:pStyle w:val="TOCHeading"/>
          </w:pPr>
          <w:r>
            <w:t>Contents</w:t>
          </w:r>
        </w:p>
        <w:p w:rsidR="00306AD5" w:rsidRDefault="005F6F12" w14:paraId="7D1997B7" w14:textId="5B6196B0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history="1" w:anchor="_Toc230779257">
            <w:r w:rsidRPr="00E01722" w:rsidR="00306AD5">
              <w:rPr>
                <w:rStyle w:val="Hyperlink"/>
              </w:rPr>
              <w:t>Revision History</w:t>
            </w:r>
            <w:r w:rsidR="00306AD5">
              <w:rPr>
                <w:webHidden/>
              </w:rPr>
              <w:tab/>
            </w:r>
            <w:r w:rsidR="00306AD5">
              <w:rPr>
                <w:webHidden/>
              </w:rPr>
              <w:fldChar w:fldCharType="begin"/>
            </w:r>
            <w:r w:rsidR="00306AD5">
              <w:rPr>
                <w:webHidden/>
              </w:rPr>
              <w:instrText xml:space="preserve"> PAGEREF _Toc230779257 \h </w:instrText>
            </w:r>
            <w:r w:rsidR="00306AD5">
              <w:rPr>
                <w:webHidden/>
              </w:rPr>
            </w:r>
            <w:r w:rsidR="00306AD5">
              <w:rPr>
                <w:webHidden/>
              </w:rPr>
              <w:fldChar w:fldCharType="separate"/>
            </w:r>
            <w:r w:rsidR="00306AD5">
              <w:rPr>
                <w:webHidden/>
              </w:rPr>
              <w:t>1</w:t>
            </w:r>
            <w:r w:rsidR="00306AD5">
              <w:rPr>
                <w:webHidden/>
              </w:rPr>
              <w:fldChar w:fldCharType="end"/>
            </w:r>
          </w:hyperlink>
        </w:p>
        <w:p w:rsidR="00306AD5" w:rsidRDefault="00306AD5" w14:paraId="59DE3A7F" w14:textId="013A1397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30779258">
            <w:r w:rsidRPr="00E01722">
              <w:rPr>
                <w:rStyle w:val="Hyperlink"/>
              </w:rPr>
              <w:t>Navajo Nation Chart of Accounts (COA) Structure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_Toc230779258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306AD5" w:rsidRDefault="00306AD5" w14:paraId="3D76ED15" w14:textId="365ADC55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30779259">
            <w:r w:rsidRPr="00E01722">
              <w:rPr>
                <w:rStyle w:val="Hyperlink"/>
              </w:rPr>
              <w:t>Financial Dimensions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_Toc230779259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306AD5" w:rsidRDefault="00306AD5" w14:paraId="16721B65" w14:textId="24A47831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30779260">
            <w:r w:rsidRPr="00E01722">
              <w:rPr>
                <w:rStyle w:val="Hyperlink"/>
              </w:rPr>
              <w:t>Awards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_Toc230779260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306AD5" w:rsidRDefault="00306AD5" w14:paraId="3291A039" w14:textId="25346709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30779261">
            <w:r w:rsidRPr="00E01722">
              <w:rPr>
                <w:rStyle w:val="Hyperlink"/>
              </w:rPr>
              <w:t>How Posting Works in D365 F&amp;SCM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_Toc230779261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306AD5" w:rsidRDefault="00306AD5" w14:paraId="17BC7CD5" w14:textId="46F90C81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30779262">
            <w:r w:rsidRPr="00E01722">
              <w:rPr>
                <w:rStyle w:val="Hyperlink"/>
              </w:rPr>
              <w:t>Procurement &amp; Sourcing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_Toc230779262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306AD5" w:rsidRDefault="00306AD5" w14:paraId="350DADDA" w14:textId="46CB3BCE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30779263">
            <w:r w:rsidRPr="00E01722">
              <w:rPr>
                <w:rStyle w:val="Hyperlink"/>
              </w:rPr>
              <w:t>Vendor Information (Inquiry Only)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_Toc230779263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306AD5" w:rsidRDefault="00306AD5" w14:paraId="68D3600E" w14:textId="1DD1DA01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30779264">
            <w:r w:rsidRPr="00E01722">
              <w:rPr>
                <w:rStyle w:val="Hyperlink"/>
              </w:rPr>
              <w:t>Procurement Categories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_Toc230779264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306AD5" w:rsidRDefault="00306AD5" w14:paraId="1018ED74" w14:textId="5559820D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30779265">
            <w:r w:rsidRPr="00E01722">
              <w:rPr>
                <w:rStyle w:val="Hyperlink"/>
              </w:rPr>
              <w:t>NN purchasing policies (configured in the system):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_Toc230779265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306AD5" w:rsidRDefault="00306AD5" w14:paraId="275A31FD" w14:textId="3A5BB958">
          <w:pPr>
            <w:pStyle w:val="TOC2"/>
            <w:rPr>
              <w:rFonts w:asciiTheme="minorHAnsi" w:hAnsiTheme="minorHAnsi" w:eastAsiaTheme="minorEastAsia"/>
              <w:sz w:val="24"/>
              <w:szCs w:val="24"/>
            </w:rPr>
          </w:pPr>
          <w:hyperlink w:history="1" w:anchor="_Toc230779266">
            <w:r w:rsidRPr="00E01722">
              <w:rPr>
                <w:rStyle w:val="Hyperlink"/>
              </w:rPr>
              <w:t>Business Reason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_Toc230779266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Pr="00306AD5" w:rsidR="00DB3105" w:rsidP="00DB3105" w:rsidRDefault="005F6F12" w14:paraId="79BEA8C9" w14:textId="62A53CA5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:rsidR="00306AD5" w:rsidP="00306AD5" w:rsidRDefault="00306AD5" w14:paraId="0C925CC7" w14:textId="77777777">
      <w:pPr>
        <w:pStyle w:val="Heading2"/>
      </w:pPr>
      <w:bookmarkStart w:name="_Toc230779257" w:id="3"/>
    </w:p>
    <w:p w:rsidR="006C7618" w:rsidP="00306AD5" w:rsidRDefault="00DB3105" w14:paraId="535E0AF7" w14:textId="2A369F84">
      <w:pPr>
        <w:pStyle w:val="Heading2"/>
      </w:pPr>
      <w:r>
        <w:t>Revision History</w:t>
      </w:r>
      <w:bookmarkEnd w:id="3"/>
    </w:p>
    <w:p w:rsidR="00DB3105" w:rsidP="00DB3105" w:rsidRDefault="00DB3105" w14:paraId="12107C14" w14:textId="77777777"/>
    <w:tbl>
      <w:tblPr>
        <w:tblW w:w="925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1829"/>
        <w:gridCol w:w="6022"/>
      </w:tblGrid>
      <w:tr w:rsidRPr="00306AD5" w:rsidR="00306AD5" w:rsidTr="5491901F" w14:paraId="2C3B42BB" w14:textId="77777777">
        <w:trPr>
          <w:trHeight w:val="255"/>
        </w:trPr>
        <w:tc>
          <w:tcPr>
            <w:tcW w:w="14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70C0"/>
            <w:tcMar/>
            <w:hideMark/>
          </w:tcPr>
          <w:p w:rsidRPr="00306AD5" w:rsidR="00306AD5" w:rsidP="00306AD5" w:rsidRDefault="00306AD5" w14:paraId="3C9D87D4" w14:textId="77777777">
            <w:pPr>
              <w:rPr>
                <w:b/>
                <w:bCs/>
                <w:noProof/>
              </w:rPr>
            </w:pPr>
            <w:r w:rsidRPr="00306AD5">
              <w:rPr>
                <w:b/>
                <w:bCs/>
                <w:noProof/>
              </w:rPr>
              <w:t>Date </w:t>
            </w:r>
          </w:p>
        </w:tc>
        <w:tc>
          <w:tcPr>
            <w:tcW w:w="18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70C0"/>
            <w:tcMar/>
            <w:hideMark/>
          </w:tcPr>
          <w:p w:rsidRPr="00306AD5" w:rsidR="00306AD5" w:rsidP="00306AD5" w:rsidRDefault="00306AD5" w14:paraId="0270A5D0" w14:textId="77777777">
            <w:pPr>
              <w:rPr>
                <w:b/>
                <w:bCs/>
                <w:noProof/>
              </w:rPr>
            </w:pPr>
            <w:r w:rsidRPr="00306AD5">
              <w:rPr>
                <w:b/>
                <w:bCs/>
                <w:noProof/>
              </w:rPr>
              <w:t>Author </w:t>
            </w:r>
          </w:p>
        </w:tc>
        <w:tc>
          <w:tcPr>
            <w:tcW w:w="60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70C0"/>
            <w:tcMar/>
            <w:hideMark/>
          </w:tcPr>
          <w:p w:rsidRPr="00306AD5" w:rsidR="00306AD5" w:rsidP="00306AD5" w:rsidRDefault="00306AD5" w14:paraId="3695CF37" w14:textId="77777777">
            <w:pPr>
              <w:rPr>
                <w:b/>
                <w:bCs/>
                <w:noProof/>
              </w:rPr>
            </w:pPr>
            <w:r w:rsidRPr="00306AD5">
              <w:rPr>
                <w:b/>
                <w:bCs/>
                <w:noProof/>
              </w:rPr>
              <w:t>Comments </w:t>
            </w:r>
          </w:p>
        </w:tc>
      </w:tr>
      <w:tr w:rsidRPr="00D103E0" w:rsidR="00306AD5" w:rsidTr="5491901F" w14:paraId="33C0348B" w14:textId="77777777">
        <w:trPr>
          <w:trHeight w:val="150"/>
        </w:trPr>
        <w:tc>
          <w:tcPr>
            <w:tcW w:w="14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103E0" w:rsidR="00306AD5" w:rsidP="00306AD5" w:rsidRDefault="009C0E2A" w14:paraId="787BD0EE" w14:textId="57AC2677">
            <w:pPr>
              <w:rPr>
                <w:noProof/>
              </w:rPr>
            </w:pPr>
            <w:r w:rsidRPr="00D103E0">
              <w:rPr>
                <w:noProof/>
              </w:rPr>
              <w:t>10/28/2025</w:t>
            </w:r>
          </w:p>
        </w:tc>
        <w:tc>
          <w:tcPr>
            <w:tcW w:w="18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103E0" w:rsidR="00306AD5" w:rsidP="00306AD5" w:rsidRDefault="009C0E2A" w14:paraId="410B21DD" w14:textId="7B15B018">
            <w:pPr>
              <w:rPr>
                <w:noProof/>
              </w:rPr>
            </w:pPr>
            <w:r w:rsidRPr="00D103E0">
              <w:rPr>
                <w:noProof/>
              </w:rPr>
              <w:t>Andrea Garay</w:t>
            </w:r>
          </w:p>
        </w:tc>
        <w:tc>
          <w:tcPr>
            <w:tcW w:w="60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103E0" w:rsidR="00306AD5" w:rsidP="00306AD5" w:rsidRDefault="009C0E2A" w14:paraId="631EE83C" w14:textId="5CF18734">
            <w:pPr>
              <w:rPr>
                <w:noProof/>
              </w:rPr>
            </w:pPr>
            <w:r w:rsidRPr="00D103E0">
              <w:rPr>
                <w:noProof/>
              </w:rPr>
              <w:t>Original draft</w:t>
            </w:r>
          </w:p>
        </w:tc>
      </w:tr>
      <w:tr w:rsidRPr="00D103E0" w:rsidR="00306AD5" w:rsidTr="5491901F" w14:paraId="74136FB8" w14:textId="77777777">
        <w:trPr>
          <w:trHeight w:val="240"/>
        </w:trPr>
        <w:tc>
          <w:tcPr>
            <w:tcW w:w="14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103E0" w:rsidR="00306AD5" w:rsidP="00306AD5" w:rsidRDefault="009C0E2A" w14:paraId="6FAC7DCD" w14:textId="49868702">
            <w:pPr>
              <w:rPr>
                <w:noProof/>
              </w:rPr>
            </w:pPr>
            <w:r w:rsidRPr="00D103E0">
              <w:rPr>
                <w:noProof/>
              </w:rPr>
              <w:t>04/</w:t>
            </w:r>
            <w:r w:rsidRPr="00D103E0" w:rsidR="00D103E0">
              <w:rPr>
                <w:noProof/>
              </w:rPr>
              <w:t>22/2026</w:t>
            </w:r>
          </w:p>
        </w:tc>
        <w:tc>
          <w:tcPr>
            <w:tcW w:w="18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103E0" w:rsidR="00306AD5" w:rsidP="00306AD5" w:rsidRDefault="00D103E0" w14:paraId="47632259" w14:textId="5AAF50A8">
            <w:pPr>
              <w:rPr>
                <w:noProof/>
              </w:rPr>
            </w:pPr>
            <w:r w:rsidRPr="00D103E0">
              <w:rPr>
                <w:noProof/>
              </w:rPr>
              <w:t>Andrea Garay</w:t>
            </w:r>
          </w:p>
        </w:tc>
        <w:tc>
          <w:tcPr>
            <w:tcW w:w="60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306AD5" w:rsidP="00306AD5" w:rsidRDefault="00D103E0" w14:paraId="59A974C1" w14:textId="77777777">
            <w:pPr>
              <w:rPr>
                <w:noProof/>
              </w:rPr>
            </w:pPr>
            <w:r w:rsidRPr="00D103E0">
              <w:rPr>
                <w:noProof/>
              </w:rPr>
              <w:t xml:space="preserve">Updated </w:t>
            </w:r>
            <w:r w:rsidRPr="00D103E0">
              <w:rPr>
                <w:noProof/>
              </w:rPr>
              <w:t>Business Reason</w:t>
            </w:r>
          </w:p>
          <w:p w:rsidRPr="00D103E0" w:rsidR="00444F7F" w:rsidP="00EA521E" w:rsidRDefault="00444F7F" w14:paraId="41299A5B" w14:textId="46D37F1A">
            <w:pPr>
              <w:pStyle w:val="ListParagraph"/>
              <w:numPr>
                <w:ilvl w:val="0"/>
                <w:numId w:val="7"/>
              </w:numPr>
              <w:rPr>
                <w:noProof/>
              </w:rPr>
            </w:pPr>
            <w:r>
              <w:rPr>
                <w:noProof/>
              </w:rPr>
              <w:t>Changed Service Contract to contracts</w:t>
            </w:r>
          </w:p>
        </w:tc>
      </w:tr>
      <w:tr w:rsidRPr="00D103E0" w:rsidR="00306AD5" w:rsidTr="5491901F" w14:paraId="4CC00D6C" w14:textId="77777777">
        <w:trPr>
          <w:trHeight w:val="270"/>
        </w:trPr>
        <w:tc>
          <w:tcPr>
            <w:tcW w:w="14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103E0" w:rsidR="00306AD5" w:rsidP="00306AD5" w:rsidRDefault="00444F7F" w14:paraId="28B1DDCE" w14:textId="5FDA53A0">
            <w:pPr>
              <w:rPr>
                <w:noProof/>
              </w:rPr>
            </w:pPr>
            <w:r>
              <w:rPr>
                <w:noProof/>
              </w:rPr>
              <w:t>05/27/2026</w:t>
            </w:r>
          </w:p>
        </w:tc>
        <w:tc>
          <w:tcPr>
            <w:tcW w:w="18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103E0" w:rsidR="00306AD5" w:rsidP="00306AD5" w:rsidRDefault="00444F7F" w14:paraId="4A96FA55" w14:textId="7D5B6D83">
            <w:pPr>
              <w:rPr>
                <w:noProof/>
              </w:rPr>
            </w:pPr>
            <w:r>
              <w:rPr>
                <w:noProof/>
              </w:rPr>
              <w:t>Andrea Garay</w:t>
            </w:r>
          </w:p>
        </w:tc>
        <w:tc>
          <w:tcPr>
            <w:tcW w:w="60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8B0792" w:rsidP="008B0792" w:rsidRDefault="00444F7F" w14:paraId="72A7B8F7" w14:textId="77777777">
            <w:r>
              <w:rPr>
                <w:noProof/>
              </w:rPr>
              <w:t xml:space="preserve">Updated </w:t>
            </w:r>
            <w:r>
              <w:t>NN purchasing policies</w:t>
            </w:r>
          </w:p>
          <w:p w:rsidRPr="00D103E0" w:rsidR="00306AD5" w:rsidP="00EA521E" w:rsidRDefault="001144F9" w14:paraId="1D0E6832" w14:textId="74DFBD32">
            <w:pPr>
              <w:pStyle w:val="ListParagraph"/>
              <w:numPr>
                <w:ilvl w:val="0"/>
                <w:numId w:val="7"/>
              </w:numPr>
            </w:pPr>
            <w:r>
              <w:rPr>
                <w:noProof/>
              </w:rPr>
              <w:t xml:space="preserve">Added </w:t>
            </w:r>
            <w:r w:rsidRPr="00880E83" w:rsidR="008B0792">
              <w:t>Reapproval rule for purchase orders</w:t>
            </w:r>
            <w:r w:rsidR="008B0792">
              <w:t xml:space="preserve"> (PO requires re-approval if changes are made to </w:t>
            </w:r>
            <w:r w:rsidRPr="004D2ECD" w:rsidR="008B0792">
              <w:t>Procurement Category, Quantity, Unit Price, Net Amount, or Accounting Distributions</w:t>
            </w:r>
            <w:r w:rsidR="008B0792">
              <w:t>)</w:t>
            </w:r>
            <w:r w:rsidRPr="004D2ECD" w:rsidR="008B0792">
              <w:t>.</w:t>
            </w:r>
          </w:p>
        </w:tc>
      </w:tr>
    </w:tbl>
    <w:p w:rsidRPr="00DB3105" w:rsidR="00DB3105" w:rsidP="00DB3105" w:rsidRDefault="00DB3105" w14:paraId="23D7C6B8" w14:textId="77777777">
      <w:pPr>
        <w:rPr>
          <w:b/>
          <w:bCs/>
          <w:noProof/>
        </w:rPr>
      </w:pPr>
    </w:p>
    <w:p w:rsidRPr="00AD218B" w:rsidR="00AD218B" w:rsidP="00AD218B" w:rsidRDefault="00AD218B" w14:paraId="1A9458EB" w14:textId="591ECF37">
      <w:pPr>
        <w:pStyle w:val="Heading2"/>
      </w:pPr>
      <w:bookmarkStart w:name="_Toc230779258" w:id="4"/>
      <w:bookmarkEnd w:id="0"/>
      <w:bookmarkEnd w:id="1"/>
      <w:bookmarkEnd w:id="2"/>
      <w:r>
        <w:lastRenderedPageBreak/>
        <w:t>Navajo Nation Chart of Accounts (COA) Structure</w:t>
      </w:r>
      <w:bookmarkEnd w:id="4"/>
    </w:p>
    <w:p w:rsidR="002111D2" w:rsidP="11E2B0EE" w:rsidRDefault="001D261D" w14:paraId="7D976183" w14:textId="11A384A0">
      <w:pPr>
        <w:rPr>
          <w:rFonts w:ascii="Times New Roman" w:hAnsi="Times New Roman" w:eastAsia="Times New Roman" w:cs="Times New Roman"/>
          <w:color w:val="000000" w:themeColor="text1"/>
        </w:rPr>
      </w:pPr>
      <w:r w:rsidRPr="001D261D">
        <w:rPr>
          <w:rFonts w:ascii="Times New Roman" w:hAnsi="Times New Roman" w:eastAsia="Times New Roman" w:cs="Times New Roman"/>
          <w:noProof/>
          <w:color w:val="000000" w:themeColor="text1"/>
        </w:rPr>
        <w:drawing>
          <wp:inline distT="0" distB="0" distL="0" distR="0" wp14:anchorId="4923A2A6" wp14:editId="28477936">
            <wp:extent cx="5886450" cy="3270885"/>
            <wp:effectExtent l="0" t="0" r="0" b="5715"/>
            <wp:docPr id="13" name="Content Placeholder 12" descr="The image depicts a comparison chart of account structures for FMIS (Financial Management Information System) and F&amp;SCM (Financial &amp; Supply Chain Management), detailing various account codes and their classifications across different departments, projects, and funds.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36475AC-C210-EC9D-1F3B-E778C15AF0B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ontent Placeholder 12" descr="The image depicts a comparison chart of account structures for FMIS (Financial Management Information System) and F&amp;SCM (Financial &amp; Supply Chain Management), detailing various account codes and their classifications across different departments, projects, and funds.&#10;&#10;AI-generated content may be incorrect.">
                      <a:extLst>
                        <a:ext uri="{FF2B5EF4-FFF2-40B4-BE49-F238E27FC236}">
                          <a16:creationId xmlns:a16="http://schemas.microsoft.com/office/drawing/2014/main" id="{D36475AC-C210-EC9D-1F3B-E778C15AF0B5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61D" w:rsidP="11E2B0EE" w:rsidRDefault="001D261D" w14:paraId="1682680F" w14:textId="77777777">
      <w:pPr>
        <w:rPr>
          <w:rFonts w:ascii="Times New Roman" w:hAnsi="Times New Roman" w:eastAsia="Times New Roman" w:cs="Times New Roman"/>
          <w:color w:val="000000" w:themeColor="text1"/>
        </w:rPr>
      </w:pPr>
    </w:p>
    <w:p w:rsidR="00DF0969" w:rsidP="003524E2" w:rsidRDefault="003524E2" w14:paraId="3D2BFDAE" w14:textId="77777777">
      <w:pPr>
        <w:pStyle w:val="Heading2"/>
      </w:pPr>
      <w:bookmarkStart w:name="_Toc230779259" w:id="5"/>
      <w:r>
        <w:t>Financial Dimensions</w:t>
      </w:r>
      <w:bookmarkEnd w:id="5"/>
    </w:p>
    <w:p w:rsidR="003524E2" w:rsidP="00DF0969" w:rsidRDefault="00714B10" w14:paraId="7EF81263" w14:textId="337F7EB0">
      <w:r>
        <w:rPr>
          <w:noProof/>
        </w:rPr>
        <w:drawing>
          <wp:inline distT="0" distB="0" distL="0" distR="0" wp14:anchorId="23F525FD" wp14:editId="59FC4DD6">
            <wp:extent cx="5943600" cy="3241040"/>
            <wp:effectExtent l="0" t="0" r="0" b="0"/>
            <wp:docPr id="176831518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315182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B10" w:rsidP="00714B10" w:rsidRDefault="00714B10" w14:paraId="23F7F659" w14:textId="77777777"/>
    <w:p w:rsidR="006C5E49" w:rsidP="00714B10" w:rsidRDefault="006C5E49" w14:paraId="4E9EBC03" w14:textId="77777777"/>
    <w:p w:rsidR="006C5E49" w:rsidP="00714B10" w:rsidRDefault="006C5E49" w14:paraId="3568AFDC" w14:textId="77777777"/>
    <w:p w:rsidR="00CB7055" w:rsidP="00CB7055" w:rsidRDefault="00CB7055" w14:paraId="68BB36B4" w14:textId="02B1DCAC">
      <w:pPr>
        <w:pStyle w:val="Heading2"/>
      </w:pPr>
      <w:bookmarkStart w:name="_Toc230779260" w:id="6"/>
      <w:r>
        <w:t>Awards</w:t>
      </w:r>
      <w:bookmarkEnd w:id="6"/>
      <w:r>
        <w:t xml:space="preserve"> </w:t>
      </w:r>
    </w:p>
    <w:p w:rsidR="00CB7055" w:rsidP="00714B10" w:rsidRDefault="00CB7055" w14:paraId="3FEB57C4" w14:textId="18FA589D">
      <w:r>
        <w:rPr>
          <w:noProof/>
        </w:rPr>
        <w:drawing>
          <wp:inline distT="0" distB="0" distL="0" distR="0" wp14:anchorId="572638BB" wp14:editId="3F138E4D">
            <wp:extent cx="5943600" cy="2501900"/>
            <wp:effectExtent l="0" t="0" r="0" b="0"/>
            <wp:docPr id="164440321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403218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14B10" w:rsidR="00CB7055" w:rsidP="00714B10" w:rsidRDefault="00CB7055" w14:paraId="4B0CDA8F" w14:textId="77777777"/>
    <w:p w:rsidRPr="004E0E96" w:rsidR="004E0E96" w:rsidP="004E0E96" w:rsidRDefault="004E0E96" w14:paraId="57CFC10E" w14:textId="7240E556">
      <w:pPr>
        <w:pStyle w:val="Heading2"/>
      </w:pPr>
      <w:bookmarkStart w:name="_Toc230779261" w:id="7"/>
      <w:r w:rsidRPr="004E0E96">
        <w:t>How Posting Works in D365 F&amp;SCM</w:t>
      </w:r>
      <w:bookmarkEnd w:id="7"/>
    </w:p>
    <w:p w:rsidRPr="00BA6BA3" w:rsidR="004E0E96" w:rsidP="00EA521E" w:rsidRDefault="004E0E96" w14:paraId="582E11F2" w14:textId="05D00F86">
      <w:pPr>
        <w:pStyle w:val="ListParagraph"/>
        <w:numPr>
          <w:ilvl w:val="0"/>
          <w:numId w:val="1"/>
        </w:numPr>
      </w:pPr>
      <w:r w:rsidRPr="00BA6BA3">
        <w:t>D365 requires a full account string for every transaction to post to the ledger.</w:t>
      </w:r>
    </w:p>
    <w:p w:rsidRPr="00BA6BA3" w:rsidR="004E0E96" w:rsidP="00EA521E" w:rsidRDefault="004E0E96" w14:paraId="7A736546" w14:textId="77777777">
      <w:pPr>
        <w:pStyle w:val="ListParagraph"/>
        <w:numPr>
          <w:ilvl w:val="1"/>
          <w:numId w:val="1"/>
        </w:numPr>
      </w:pPr>
      <w:r w:rsidRPr="00BA6BA3">
        <w:t>A full account string = Main Account + Financial Dimensions.</w:t>
      </w:r>
    </w:p>
    <w:p w:rsidRPr="00BA6BA3" w:rsidR="004E0E96" w:rsidP="00EA521E" w:rsidRDefault="004E0E96" w14:paraId="38013201" w14:textId="77777777">
      <w:pPr>
        <w:pStyle w:val="ListParagraph"/>
        <w:numPr>
          <w:ilvl w:val="0"/>
          <w:numId w:val="1"/>
        </w:numPr>
      </w:pPr>
      <w:r w:rsidRPr="00BA6BA3">
        <w:t>Where the pieces come from:</w:t>
      </w:r>
    </w:p>
    <w:p w:rsidRPr="00BA6BA3" w:rsidR="004E0E96" w:rsidP="00EA521E" w:rsidRDefault="004E0E96" w14:paraId="20E828B5" w14:textId="63BBD80D">
      <w:pPr>
        <w:pStyle w:val="ListParagraph"/>
        <w:numPr>
          <w:ilvl w:val="1"/>
          <w:numId w:val="1"/>
        </w:numPr>
      </w:pPr>
      <w:r w:rsidRPr="008C4205">
        <w:rPr>
          <w:b/>
          <w:bCs/>
        </w:rPr>
        <w:t>Main Account</w:t>
      </w:r>
      <w:r w:rsidRPr="00BA6BA3">
        <w:t xml:space="preserve"> → comes from the </w:t>
      </w:r>
      <w:r w:rsidR="00211921">
        <w:t>Procurement category.</w:t>
      </w:r>
    </w:p>
    <w:p w:rsidRPr="00BA6BA3" w:rsidR="004E0E96" w:rsidP="00EA521E" w:rsidRDefault="004E0E96" w14:paraId="056E6127" w14:textId="0DCF9407">
      <w:pPr>
        <w:pStyle w:val="ListParagraph"/>
        <w:numPr>
          <w:ilvl w:val="1"/>
          <w:numId w:val="1"/>
        </w:numPr>
      </w:pPr>
      <w:r w:rsidRPr="008C4205">
        <w:rPr>
          <w:b/>
          <w:bCs/>
        </w:rPr>
        <w:t>Financial Dimensions</w:t>
      </w:r>
      <w:r w:rsidRPr="00BA6BA3">
        <w:t xml:space="preserve"> → usually </w:t>
      </w:r>
      <w:r w:rsidR="00D52A08">
        <w:t>manually entered.</w:t>
      </w:r>
    </w:p>
    <w:p w:rsidR="003927A2" w:rsidP="00AD218B" w:rsidRDefault="003927A2" w14:paraId="5064A524" w14:textId="77777777">
      <w:pPr>
        <w:rPr>
          <w:b/>
          <w:bCs/>
        </w:rPr>
      </w:pPr>
    </w:p>
    <w:p w:rsidR="0043787C" w:rsidP="0082333E" w:rsidRDefault="0082333E" w14:paraId="201C2591" w14:textId="252D0747">
      <w:pPr>
        <w:pStyle w:val="Heading2"/>
      </w:pPr>
      <w:bookmarkStart w:name="_Toc230779262" w:id="8"/>
      <w:r w:rsidRPr="0082333E">
        <w:t>Procurement</w:t>
      </w:r>
      <w:r>
        <w:t xml:space="preserve"> &amp; Sourcing</w:t>
      </w:r>
      <w:bookmarkEnd w:id="8"/>
    </w:p>
    <w:p w:rsidRPr="0082333E" w:rsidR="0082333E" w:rsidP="00EA521E" w:rsidRDefault="0082333E" w14:paraId="74C7BDC9" w14:textId="77777777">
      <w:pPr>
        <w:numPr>
          <w:ilvl w:val="0"/>
          <w:numId w:val="2"/>
        </w:numPr>
      </w:pPr>
      <w:r w:rsidRPr="0082333E">
        <w:t>Vendor records are created and maintained in Procurement module and in the Accounts Payable Module.</w:t>
      </w:r>
    </w:p>
    <w:p w:rsidRPr="0082333E" w:rsidR="0082333E" w:rsidP="00EA521E" w:rsidRDefault="0082333E" w14:paraId="2DC8CBAC" w14:textId="77777777">
      <w:pPr>
        <w:numPr>
          <w:ilvl w:val="0"/>
          <w:numId w:val="2"/>
        </w:numPr>
      </w:pPr>
      <w:r w:rsidRPr="0082333E">
        <w:t>The Procurement module is used to manage the relationships of vendors and categories and items. </w:t>
      </w:r>
    </w:p>
    <w:p w:rsidR="0082333E" w:rsidP="00EA521E" w:rsidRDefault="0082333E" w14:paraId="0B3A3E82" w14:textId="77777777">
      <w:pPr>
        <w:numPr>
          <w:ilvl w:val="0"/>
          <w:numId w:val="2"/>
        </w:numPr>
      </w:pPr>
      <w:r w:rsidRPr="0082333E">
        <w:t>Requisitions will typically be the starting point for a procurement transaction progressing through to the point of the purchase order and the receipt of goods. </w:t>
      </w:r>
    </w:p>
    <w:p w:rsidRPr="0082333E" w:rsidR="0082333E" w:rsidP="003514D4" w:rsidRDefault="0082333E" w14:paraId="3D0F1EBA" w14:textId="77777777">
      <w:pPr>
        <w:ind w:left="720"/>
      </w:pPr>
    </w:p>
    <w:p w:rsidRPr="0082333E" w:rsidR="0082333E" w:rsidP="003514D4" w:rsidRDefault="003514D4" w14:paraId="118F8C57" w14:textId="49D040EE">
      <w:pPr>
        <w:jc w:val="center"/>
      </w:pPr>
      <w:r>
        <w:rPr>
          <w:noProof/>
        </w:rPr>
        <w:lastRenderedPageBreak/>
        <w:drawing>
          <wp:inline distT="0" distB="0" distL="0" distR="0" wp14:anchorId="5557C1E7" wp14:editId="38D23994">
            <wp:extent cx="3228801" cy="1739567"/>
            <wp:effectExtent l="0" t="0" r="0" b="0"/>
            <wp:docPr id="1981643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643781" name="Picture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801" cy="1739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2333E" w:rsidR="0043787C" w:rsidP="00016AE3" w:rsidRDefault="0043787C" w14:paraId="303AD453" w14:textId="77777777"/>
    <w:p w:rsidRPr="00016AE3" w:rsidR="00016AE3" w:rsidP="00C33FA5" w:rsidRDefault="00016AE3" w14:paraId="7CA3C6A6" w14:textId="72D9FFE4">
      <w:pPr>
        <w:pStyle w:val="Heading2"/>
      </w:pPr>
      <w:bookmarkStart w:name="_Toc230779263" w:id="9"/>
      <w:r w:rsidRPr="00016AE3">
        <w:t>Vendor Information (Inquiry Only)</w:t>
      </w:r>
      <w:bookmarkEnd w:id="9"/>
    </w:p>
    <w:p w:rsidRPr="00C33FA5" w:rsidR="00C33FA5" w:rsidP="00EA521E" w:rsidRDefault="00C33FA5" w14:paraId="2BCEF855" w14:textId="77777777">
      <w:pPr>
        <w:numPr>
          <w:ilvl w:val="0"/>
          <w:numId w:val="3"/>
        </w:numPr>
      </w:pPr>
      <w:r w:rsidRPr="00C33FA5">
        <w:t xml:space="preserve">Navigate to </w:t>
      </w:r>
      <w:r w:rsidRPr="00C33FA5">
        <w:rPr>
          <w:b/>
          <w:bCs/>
        </w:rPr>
        <w:t>Procurement and sourcing &gt; Vendors &gt; All vendors</w:t>
      </w:r>
    </w:p>
    <w:p w:rsidRPr="00C33FA5" w:rsidR="00C33FA5" w:rsidP="00EA521E" w:rsidRDefault="00587296" w14:paraId="793132F2" w14:textId="51E1BBC8">
      <w:pPr>
        <w:numPr>
          <w:ilvl w:val="0"/>
          <w:numId w:val="3"/>
        </w:numPr>
      </w:pPr>
      <w:r>
        <w:rPr>
          <w:b/>
          <w:bCs/>
        </w:rPr>
        <w:t>Vendor record includes</w:t>
      </w:r>
      <w:r w:rsidRPr="00C33FA5" w:rsidR="00C33FA5">
        <w:t>:</w:t>
      </w:r>
    </w:p>
    <w:p w:rsidRPr="00C33FA5" w:rsidR="00C33FA5" w:rsidP="00EA521E" w:rsidRDefault="00C33FA5" w14:paraId="6F7C7262" w14:textId="77777777">
      <w:pPr>
        <w:numPr>
          <w:ilvl w:val="1"/>
          <w:numId w:val="3"/>
        </w:numPr>
      </w:pPr>
      <w:r w:rsidRPr="00C33FA5">
        <w:t>Vendor number &amp; name</w:t>
      </w:r>
    </w:p>
    <w:p w:rsidRPr="00C33FA5" w:rsidR="00C33FA5" w:rsidP="00EA521E" w:rsidRDefault="00C33FA5" w14:paraId="143D1F34" w14:textId="77777777">
      <w:pPr>
        <w:numPr>
          <w:ilvl w:val="1"/>
          <w:numId w:val="3"/>
        </w:numPr>
      </w:pPr>
      <w:r w:rsidRPr="00C33FA5">
        <w:t>Contact information</w:t>
      </w:r>
    </w:p>
    <w:p w:rsidRPr="00C33FA5" w:rsidR="00C33FA5" w:rsidP="00EA521E" w:rsidRDefault="00C33FA5" w14:paraId="07E2BC46" w14:textId="77777777">
      <w:pPr>
        <w:numPr>
          <w:ilvl w:val="1"/>
          <w:numId w:val="3"/>
        </w:numPr>
      </w:pPr>
      <w:r w:rsidRPr="00C33FA5">
        <w:t>Payment terms</w:t>
      </w:r>
    </w:p>
    <w:p w:rsidRPr="00C33FA5" w:rsidR="00C33FA5" w:rsidP="00EA521E" w:rsidRDefault="00C33FA5" w14:paraId="205D8D9E" w14:textId="77777777">
      <w:pPr>
        <w:numPr>
          <w:ilvl w:val="1"/>
          <w:numId w:val="3"/>
        </w:numPr>
      </w:pPr>
      <w:r w:rsidRPr="00C33FA5">
        <w:t>Method of payment</w:t>
      </w:r>
    </w:p>
    <w:p w:rsidRPr="00C33FA5" w:rsidR="00C33FA5" w:rsidP="00EA521E" w:rsidRDefault="00C33FA5" w14:paraId="400EA51D" w14:textId="77777777">
      <w:pPr>
        <w:numPr>
          <w:ilvl w:val="1"/>
          <w:numId w:val="3"/>
        </w:numPr>
      </w:pPr>
      <w:r w:rsidRPr="00C33FA5">
        <w:t>Bank information</w:t>
      </w:r>
    </w:p>
    <w:p w:rsidRPr="00C33FA5" w:rsidR="00C33FA5" w:rsidP="00EA521E" w:rsidRDefault="00C33FA5" w14:paraId="0CE124A7" w14:textId="77777777">
      <w:pPr>
        <w:numPr>
          <w:ilvl w:val="0"/>
          <w:numId w:val="3"/>
        </w:numPr>
      </w:pPr>
      <w:r w:rsidRPr="00C33FA5">
        <w:rPr>
          <w:b/>
          <w:bCs/>
        </w:rPr>
        <w:t>Vendor Inquiries</w:t>
      </w:r>
      <w:r w:rsidRPr="00C33FA5">
        <w:t>:</w:t>
      </w:r>
    </w:p>
    <w:p w:rsidR="003158CA" w:rsidP="00EA521E" w:rsidRDefault="00C33FA5" w14:paraId="7C35C02D" w14:textId="4465C06C">
      <w:pPr>
        <w:numPr>
          <w:ilvl w:val="1"/>
          <w:numId w:val="3"/>
        </w:numPr>
      </w:pPr>
      <w:r w:rsidRPr="00C33FA5">
        <w:t xml:space="preserve">View </w:t>
      </w:r>
      <w:r w:rsidR="00E65AE9">
        <w:rPr>
          <w:b/>
          <w:bCs/>
        </w:rPr>
        <w:t>Purchase Orders and receipts</w:t>
      </w:r>
      <w:r w:rsidRPr="00C33FA5">
        <w:t xml:space="preserve"> (outstanding invoices)</w:t>
      </w:r>
    </w:p>
    <w:p w:rsidR="00D5304F" w:rsidP="003158CA" w:rsidRDefault="00D5304F" w14:paraId="54F61C7D" w14:textId="77777777"/>
    <w:p w:rsidRPr="00D5304F" w:rsidR="00D5304F" w:rsidP="008A2CFB" w:rsidRDefault="00D5304F" w14:paraId="2BAA6F0B" w14:textId="77777777">
      <w:pPr>
        <w:pStyle w:val="Heading2"/>
      </w:pPr>
      <w:bookmarkStart w:name="_Toc230779264" w:id="10"/>
      <w:r w:rsidRPr="00D5304F">
        <w:t>Procurement Categories</w:t>
      </w:r>
      <w:bookmarkEnd w:id="10"/>
    </w:p>
    <w:p w:rsidR="00C2496C" w:rsidP="00FD6FFA" w:rsidRDefault="00CD4711" w14:paraId="3A57AD17" w14:textId="5F7B7E7B">
      <w:pPr>
        <w:rPr>
          <w:b/>
          <w:bCs/>
        </w:rPr>
      </w:pPr>
      <w:r w:rsidRPr="00C2496C">
        <w:rPr>
          <w:b/>
          <w:bCs/>
        </w:rPr>
        <w:t>Procurement categories</w:t>
      </w:r>
      <w:r>
        <w:t xml:space="preserve"> are used to classify goods and services purchased through requisitions and purchase orders. They provide structure for approvals, reporting, and accounting.</w:t>
      </w:r>
      <w:r w:rsidRPr="00FD6FFA" w:rsidR="00FD6FFA">
        <w:rPr>
          <w:b/>
          <w:bCs/>
        </w:rPr>
        <w:t xml:space="preserve"> </w:t>
      </w:r>
      <w:r w:rsidRPr="00D5304F" w:rsidR="00FD6FFA">
        <w:rPr>
          <w:b/>
          <w:bCs/>
        </w:rPr>
        <w:t>Inventory Posting Profiles</w:t>
      </w:r>
      <w:r w:rsidR="00FD6FFA">
        <w:rPr>
          <w:b/>
          <w:bCs/>
        </w:rPr>
        <w:t xml:space="preserve"> </w:t>
      </w:r>
      <w:r w:rsidRPr="00D5304F" w:rsidR="00FD6FFA">
        <w:t xml:space="preserve">link procurement categories to </w:t>
      </w:r>
      <w:r w:rsidRPr="00D5304F" w:rsidR="00FD6FFA">
        <w:rPr>
          <w:b/>
          <w:bCs/>
        </w:rPr>
        <w:t>main accounts</w:t>
      </w:r>
      <w:r w:rsidR="00FD6FFA">
        <w:rPr>
          <w:b/>
          <w:bCs/>
        </w:rPr>
        <w:t>.</w:t>
      </w:r>
    </w:p>
    <w:p w:rsidR="00FD6FFA" w:rsidP="00FD6FFA" w:rsidRDefault="00FD6FFA" w14:paraId="093CBD58" w14:textId="77777777">
      <w:pPr>
        <w:rPr>
          <w:b/>
          <w:bCs/>
        </w:rPr>
      </w:pPr>
    </w:p>
    <w:p w:rsidRPr="00FD6FFA" w:rsidR="008C4205" w:rsidP="00FD6FFA" w:rsidRDefault="008C4205" w14:paraId="31505511" w14:textId="592031D6">
      <w:pPr>
        <w:rPr>
          <w:b/>
          <w:bCs/>
        </w:rPr>
      </w:pPr>
      <w:r>
        <w:rPr>
          <w:b/>
          <w:bCs/>
        </w:rPr>
        <w:t xml:space="preserve">To view/edit </w:t>
      </w:r>
      <w:r w:rsidR="005910B0">
        <w:rPr>
          <w:b/>
          <w:bCs/>
        </w:rPr>
        <w:t>Procurement categories:</w:t>
      </w:r>
    </w:p>
    <w:p w:rsidR="00D02C5E" w:rsidP="00EA521E" w:rsidRDefault="00CD4711" w14:paraId="0E899648" w14:textId="053DE14C">
      <w:pPr>
        <w:numPr>
          <w:ilvl w:val="0"/>
          <w:numId w:val="4"/>
        </w:numPr>
      </w:pPr>
      <w:r>
        <w:t>Navigat</w:t>
      </w:r>
      <w:r w:rsidR="005910B0">
        <w:t xml:space="preserve">e to </w:t>
      </w:r>
      <w:r w:rsidRPr="005910B0">
        <w:rPr>
          <w:b/>
          <w:bCs/>
        </w:rPr>
        <w:t xml:space="preserve">Procurement and sourcing </w:t>
      </w:r>
      <w:r w:rsidRPr="005910B0" w:rsidR="00D02C5E">
        <w:rPr>
          <w:b/>
          <w:bCs/>
        </w:rPr>
        <w:t>&gt;</w:t>
      </w:r>
      <w:r w:rsidRPr="005910B0">
        <w:rPr>
          <w:b/>
          <w:bCs/>
        </w:rPr>
        <w:t xml:space="preserve"> Procurement categories</w:t>
      </w:r>
    </w:p>
    <w:p w:rsidR="00A769B7" w:rsidP="00A769B7" w:rsidRDefault="00A769B7" w14:paraId="5193E81E" w14:textId="77777777">
      <w:pPr>
        <w:ind w:left="360"/>
      </w:pPr>
    </w:p>
    <w:p w:rsidRPr="00D5304F" w:rsidR="00D5304F" w:rsidP="008357C3" w:rsidRDefault="00017FB6" w14:paraId="5E37F878" w14:textId="71778031">
      <w:pPr>
        <w:pStyle w:val="Heading2"/>
      </w:pPr>
      <w:bookmarkStart w:name="_Toc230779265" w:id="11"/>
      <w:r>
        <w:t>NN purchasing policies</w:t>
      </w:r>
      <w:r w:rsidR="008357C3">
        <w:t xml:space="preserve"> (configured in the system)</w:t>
      </w:r>
      <w:r w:rsidRPr="00D5304F" w:rsidR="00D5304F">
        <w:t>:</w:t>
      </w:r>
      <w:bookmarkEnd w:id="11"/>
    </w:p>
    <w:p w:rsidR="00C02998" w:rsidP="00EA521E" w:rsidRDefault="00C02998" w14:paraId="3E3A6EDA" w14:textId="26602363">
      <w:pPr>
        <w:numPr>
          <w:ilvl w:val="1"/>
          <w:numId w:val="5"/>
        </w:numPr>
      </w:pPr>
      <w:r>
        <w:t xml:space="preserve">Procurement categories are </w:t>
      </w:r>
      <w:r w:rsidRPr="00C02998">
        <w:rPr>
          <w:b/>
          <w:bCs/>
        </w:rPr>
        <w:t>allowed for all vendors</w:t>
      </w:r>
      <w:r>
        <w:t xml:space="preserve">. </w:t>
      </w:r>
    </w:p>
    <w:p w:rsidRPr="00D5304F" w:rsidR="00D5304F" w:rsidP="00EA521E" w:rsidRDefault="00C02998" w14:paraId="2443EBF0" w14:textId="34F99594">
      <w:pPr>
        <w:numPr>
          <w:ilvl w:val="1"/>
          <w:numId w:val="5"/>
        </w:numPr>
      </w:pPr>
      <w:r>
        <w:t xml:space="preserve">Category matching policy: </w:t>
      </w:r>
      <w:r w:rsidRPr="00C02998">
        <w:rPr>
          <w:b/>
          <w:bCs/>
        </w:rPr>
        <w:t>Three-way matching</w:t>
      </w:r>
    </w:p>
    <w:p w:rsidRPr="004D2ECD" w:rsidR="004D2ECD" w:rsidP="00EA521E" w:rsidRDefault="00880E83" w14:paraId="4F5588D4" w14:textId="15AE3D73">
      <w:pPr>
        <w:numPr>
          <w:ilvl w:val="1"/>
          <w:numId w:val="5"/>
        </w:numPr>
      </w:pPr>
      <w:r w:rsidRPr="00880E83">
        <w:t>Reapproval rule for purchase orders</w:t>
      </w:r>
      <w:r>
        <w:t xml:space="preserve"> (PO requires re-approval if changes </w:t>
      </w:r>
      <w:r w:rsidR="004D2ECD">
        <w:t xml:space="preserve">are made to </w:t>
      </w:r>
      <w:r w:rsidRPr="004D2ECD" w:rsidR="004D2ECD">
        <w:t>Procurement Category, Quantity, Unit Price, Net Amount, or Accounting Distributions</w:t>
      </w:r>
      <w:r w:rsidR="004D2ECD">
        <w:t>)</w:t>
      </w:r>
      <w:r w:rsidRPr="004D2ECD" w:rsidR="004D2ECD">
        <w:t>.</w:t>
      </w:r>
    </w:p>
    <w:p w:rsidR="006123DA" w:rsidP="00EA521E" w:rsidRDefault="006123DA" w14:paraId="344F7F82" w14:textId="7D1F7687">
      <w:pPr>
        <w:numPr>
          <w:ilvl w:val="1"/>
          <w:numId w:val="5"/>
        </w:numPr>
      </w:pPr>
      <w:r>
        <w:t xml:space="preserve">Accrue purchase expenses on receipt. </w:t>
      </w:r>
    </w:p>
    <w:p w:rsidR="006123DA" w:rsidP="00EA521E" w:rsidRDefault="006123DA" w14:paraId="2FE359FD" w14:textId="77978D58">
      <w:pPr>
        <w:numPr>
          <w:ilvl w:val="1"/>
          <w:numId w:val="5"/>
        </w:numPr>
      </w:pPr>
      <w:r w:rsidRPr="00F30C0B">
        <w:rPr>
          <w:b/>
          <w:bCs/>
        </w:rPr>
        <w:t xml:space="preserve">Business </w:t>
      </w:r>
      <w:r w:rsidRPr="00F30C0B" w:rsidR="002065F2">
        <w:rPr>
          <w:b/>
          <w:bCs/>
        </w:rPr>
        <w:t>reason</w:t>
      </w:r>
      <w:r w:rsidR="002065F2">
        <w:t xml:space="preserve"> is</w:t>
      </w:r>
      <w:r>
        <w:t xml:space="preserve"> required.</w:t>
      </w:r>
    </w:p>
    <w:p w:rsidRPr="00D5304F" w:rsidR="00D5304F" w:rsidP="00EA521E" w:rsidRDefault="00D5304F" w14:paraId="5CBF0F95" w14:textId="675E8363">
      <w:pPr>
        <w:numPr>
          <w:ilvl w:val="1"/>
          <w:numId w:val="5"/>
        </w:numPr>
      </w:pPr>
      <w:r w:rsidRPr="00D5304F">
        <w:lastRenderedPageBreak/>
        <w:t>Requisition purpose rules</w:t>
      </w:r>
    </w:p>
    <w:p w:rsidR="002B6B9E" w:rsidP="00EA521E" w:rsidRDefault="002B6B9E" w14:paraId="21739C7E" w14:textId="77777777">
      <w:pPr>
        <w:numPr>
          <w:ilvl w:val="1"/>
          <w:numId w:val="5"/>
        </w:numPr>
      </w:pPr>
      <w:r>
        <w:t xml:space="preserve">Approved purchase requisition automatically creates a purchase order. </w:t>
      </w:r>
    </w:p>
    <w:p w:rsidRPr="00D5304F" w:rsidR="00D5304F" w:rsidP="00C4563B" w:rsidRDefault="00D5304F" w14:paraId="3B110EA3" w14:textId="68CB8D84">
      <w:pPr>
        <w:pStyle w:val="Heading2"/>
      </w:pPr>
      <w:bookmarkStart w:name="_Toc230779266" w:id="12"/>
      <w:r w:rsidRPr="00D5304F">
        <w:t>Business Reason</w:t>
      </w:r>
      <w:bookmarkEnd w:id="12"/>
    </w:p>
    <w:p w:rsidR="00B30E29" w:rsidP="00EA521E" w:rsidRDefault="00B30E29" w14:paraId="65654FE5" w14:textId="14ED8203">
      <w:pPr>
        <w:pStyle w:val="ListParagraph"/>
        <w:numPr>
          <w:ilvl w:val="0"/>
          <w:numId w:val="6"/>
        </w:numPr>
      </w:pPr>
      <w:r>
        <w:t xml:space="preserve">The </w:t>
      </w:r>
      <w:r w:rsidRPr="00DB653B">
        <w:rPr>
          <w:b/>
          <w:bCs/>
        </w:rPr>
        <w:t>Business Reason</w:t>
      </w:r>
      <w:r>
        <w:t xml:space="preserve"> provides justification for the purchase and ensures compliance with policy.</w:t>
      </w:r>
    </w:p>
    <w:p w:rsidR="00B30E29" w:rsidP="00EA521E" w:rsidRDefault="00B30E29" w14:paraId="5522E28F" w14:textId="77777777">
      <w:pPr>
        <w:pStyle w:val="ListParagraph"/>
        <w:numPr>
          <w:ilvl w:val="0"/>
          <w:numId w:val="6"/>
        </w:numPr>
      </w:pPr>
      <w:r>
        <w:t xml:space="preserve">Most importantly, the business reason determines which </w:t>
      </w:r>
      <w:r w:rsidRPr="004C2D97">
        <w:rPr>
          <w:b/>
          <w:bCs/>
        </w:rPr>
        <w:t>approval workflow process the requisition follows</w:t>
      </w:r>
      <w:r>
        <w:t>.</w:t>
      </w:r>
    </w:p>
    <w:p w:rsidR="00B30E29" w:rsidP="00EA521E" w:rsidRDefault="00B30E29" w14:paraId="5823E2E1" w14:textId="77777777">
      <w:pPr>
        <w:pStyle w:val="ListParagraph"/>
        <w:numPr>
          <w:ilvl w:val="0"/>
          <w:numId w:val="6"/>
        </w:numPr>
      </w:pPr>
      <w:r>
        <w:t>Without a valid business reason, the requisition cannot be submitted for approval.</w:t>
      </w:r>
    </w:p>
    <w:p w:rsidR="00B30E29" w:rsidP="282CDCA0" w:rsidRDefault="5D06AFD4" w14:paraId="202728B0" w14:textId="468CD5C0">
      <w:r>
        <w:rPr>
          <w:noProof/>
        </w:rPr>
        <w:drawing>
          <wp:inline distT="0" distB="0" distL="0" distR="0" wp14:anchorId="4BFFD70D" wp14:editId="53B1E059">
            <wp:extent cx="5886450" cy="2847975"/>
            <wp:effectExtent l="0" t="0" r="0" b="0"/>
            <wp:docPr id="78866444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664449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2333E" w:rsidR="00D5304F" w:rsidP="003158CA" w:rsidRDefault="00D5304F" w14:paraId="75A6171A" w14:textId="77777777"/>
    <w:sectPr w:rsidRPr="0082333E" w:rsidR="00D5304F" w:rsidSect="00B30E29">
      <w:headerReference w:type="default" r:id="rId16"/>
      <w:footerReference w:type="default" r:id="rId17"/>
      <w:pgSz w:w="12240" w:h="15840" w:orient="portrait"/>
      <w:pgMar w:top="144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A521E" w:rsidP="003827B0" w:rsidRDefault="00EA521E" w14:paraId="1F6957EF" w14:textId="77777777">
      <w:r>
        <w:separator/>
      </w:r>
    </w:p>
  </w:endnote>
  <w:endnote w:type="continuationSeparator" w:id="0">
    <w:p w:rsidR="00EA521E" w:rsidP="003827B0" w:rsidRDefault="00EA521E" w14:paraId="0B2331E7" w14:textId="77777777">
      <w:r>
        <w:continuationSeparator/>
      </w:r>
    </w:p>
  </w:endnote>
  <w:endnote w:type="continuationNotice" w:id="1">
    <w:p w:rsidR="00EA521E" w:rsidRDefault="00EA521E" w14:paraId="4918664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554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827B0" w:rsidRDefault="003827B0" w14:paraId="53D1E898" w14:textId="21EC4B6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27B0" w:rsidRDefault="003827B0" w14:paraId="251074D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A521E" w:rsidP="003827B0" w:rsidRDefault="00EA521E" w14:paraId="0E0F4A68" w14:textId="77777777">
      <w:r>
        <w:separator/>
      </w:r>
    </w:p>
  </w:footnote>
  <w:footnote w:type="continuationSeparator" w:id="0">
    <w:p w:rsidR="00EA521E" w:rsidP="003827B0" w:rsidRDefault="00EA521E" w14:paraId="2F694513" w14:textId="77777777">
      <w:r>
        <w:continuationSeparator/>
      </w:r>
    </w:p>
  </w:footnote>
  <w:footnote w:type="continuationNotice" w:id="1">
    <w:p w:rsidR="00EA521E" w:rsidRDefault="00EA521E" w14:paraId="2EC4BA0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43846" w:rsidP="00A43846" w:rsidRDefault="00A43846" w14:paraId="6B64A571" w14:textId="77777777">
    <w:pPr>
      <w:pStyle w:val="Header"/>
      <w:jc w:val="center"/>
      <w:rPr>
        <w:rFonts w:ascii="Roboto" w:hAnsi="Roboto" w:cs="Arial"/>
        <w:color w:val="0072BC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F2BC0B6" wp14:editId="5BC97B51">
          <wp:simplePos x="0" y="0"/>
          <wp:positionH relativeFrom="column">
            <wp:posOffset>-582359</wp:posOffset>
          </wp:positionH>
          <wp:positionV relativeFrom="paragraph">
            <wp:posOffset>-253558</wp:posOffset>
          </wp:positionV>
          <wp:extent cx="866775" cy="866775"/>
          <wp:effectExtent l="0" t="0" r="9525" b="9525"/>
          <wp:wrapSquare wrapText="bothSides"/>
          <wp:docPr id="1786009965" name="Picture 1786009965" descr="A logo of a native america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Picture 92" descr="A logo of a native america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827B0">
      <w:rPr>
        <w:rFonts w:ascii="Roboto" w:hAnsi="Roboto" w:cs="Arial"/>
        <w:color w:val="0072BC"/>
        <w:sz w:val="48"/>
        <w:szCs w:val="48"/>
      </w:rPr>
      <w:t>Quick Reference Guide</w:t>
    </w:r>
    <w:r>
      <w:rPr>
        <w:rFonts w:ascii="Roboto" w:hAnsi="Roboto" w:cs="Arial"/>
        <w:color w:val="0072BC"/>
        <w:sz w:val="32"/>
        <w:szCs w:val="32"/>
      </w:rPr>
      <w:t xml:space="preserve"> </w:t>
    </w:r>
  </w:p>
  <w:p w:rsidRPr="003827B0" w:rsidR="003827B0" w:rsidP="003827B0" w:rsidRDefault="00016AE3" w14:paraId="1DF8DBE2" w14:textId="54B08C9B">
    <w:pPr>
      <w:pStyle w:val="Header"/>
      <w:jc w:val="center"/>
      <w:rPr>
        <w:rFonts w:ascii="Roboto" w:hAnsi="Roboto" w:cs="Arial"/>
        <w:noProof/>
        <w:color w:val="0072BC"/>
        <w:sz w:val="48"/>
        <w:szCs w:val="48"/>
      </w:rPr>
    </w:pPr>
    <w:r>
      <w:rPr>
        <w:rFonts w:ascii="Roboto" w:hAnsi="Roboto" w:cs="Arial"/>
        <w:color w:val="0072BC"/>
        <w:sz w:val="32"/>
        <w:szCs w:val="32"/>
      </w:rPr>
      <w:t xml:space="preserve">Procurement &amp; Sourcing </w:t>
    </w:r>
    <w:r w:rsidR="0043787C">
      <w:rPr>
        <w:rFonts w:ascii="Roboto" w:hAnsi="Roboto" w:cs="Arial"/>
        <w:color w:val="0072BC"/>
        <w:sz w:val="32"/>
        <w:szCs w:val="32"/>
      </w:rPr>
      <w:t>Overview</w:t>
    </w:r>
  </w:p>
  <w:p w:rsidR="003827B0" w:rsidP="003827B0" w:rsidRDefault="003827B0" w14:paraId="6F184092" w14:textId="77777777">
    <w:pPr>
      <w:pStyle w:val="Header"/>
    </w:pPr>
  </w:p>
  <w:p w:rsidR="003827B0" w:rsidP="003827B0" w:rsidRDefault="003827B0" w14:paraId="2F1A2499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70409"/>
    <w:multiLevelType w:val="multilevel"/>
    <w:tmpl w:val="1872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AAE035E"/>
    <w:multiLevelType w:val="multilevel"/>
    <w:tmpl w:val="B6986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CD230A7"/>
    <w:multiLevelType w:val="hybridMultilevel"/>
    <w:tmpl w:val="734832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5E863D8"/>
    <w:multiLevelType w:val="hybridMultilevel"/>
    <w:tmpl w:val="645C8DD8"/>
    <w:lvl w:ilvl="0" w:tplc="30F6B8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1C1E2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799AAC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B420A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610CA2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D1320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97CC1A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C6402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4CEA24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4" w15:restartNumberingAfterBreak="0">
    <w:nsid w:val="63C00EEE"/>
    <w:multiLevelType w:val="hybridMultilevel"/>
    <w:tmpl w:val="C18A45F6"/>
    <w:lvl w:ilvl="0" w:tplc="3056ACAC">
      <w:start w:val="3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1A92D0E"/>
    <w:multiLevelType w:val="hybridMultilevel"/>
    <w:tmpl w:val="7916B7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A2A721B"/>
    <w:multiLevelType w:val="multilevel"/>
    <w:tmpl w:val="A2365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361318194">
    <w:abstractNumId w:val="5"/>
  </w:num>
  <w:num w:numId="2" w16cid:durableId="777531000">
    <w:abstractNumId w:val="3"/>
  </w:num>
  <w:num w:numId="3" w16cid:durableId="118841209">
    <w:abstractNumId w:val="0"/>
  </w:num>
  <w:num w:numId="4" w16cid:durableId="84886744">
    <w:abstractNumId w:val="1"/>
  </w:num>
  <w:num w:numId="5" w16cid:durableId="266816668">
    <w:abstractNumId w:val="6"/>
  </w:num>
  <w:num w:numId="6" w16cid:durableId="562302734">
    <w:abstractNumId w:val="2"/>
  </w:num>
  <w:num w:numId="7" w16cid:durableId="373701966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B0"/>
    <w:rsid w:val="00000563"/>
    <w:rsid w:val="00000703"/>
    <w:rsid w:val="00004520"/>
    <w:rsid w:val="0001544D"/>
    <w:rsid w:val="00016AE3"/>
    <w:rsid w:val="00016E8D"/>
    <w:rsid w:val="00017FB6"/>
    <w:rsid w:val="00025DA5"/>
    <w:rsid w:val="00025E2D"/>
    <w:rsid w:val="000329B7"/>
    <w:rsid w:val="000650E4"/>
    <w:rsid w:val="00065327"/>
    <w:rsid w:val="00070ECB"/>
    <w:rsid w:val="00082704"/>
    <w:rsid w:val="0009059A"/>
    <w:rsid w:val="00091F7D"/>
    <w:rsid w:val="000953C6"/>
    <w:rsid w:val="000A1E6E"/>
    <w:rsid w:val="000A1FD2"/>
    <w:rsid w:val="000A4DAE"/>
    <w:rsid w:val="000A6410"/>
    <w:rsid w:val="000A7545"/>
    <w:rsid w:val="000B47CB"/>
    <w:rsid w:val="000C28F3"/>
    <w:rsid w:val="000C5972"/>
    <w:rsid w:val="000F1883"/>
    <w:rsid w:val="000F4DC0"/>
    <w:rsid w:val="001036D9"/>
    <w:rsid w:val="00110EE1"/>
    <w:rsid w:val="001144F9"/>
    <w:rsid w:val="00124A05"/>
    <w:rsid w:val="00130EE3"/>
    <w:rsid w:val="00132587"/>
    <w:rsid w:val="0013368F"/>
    <w:rsid w:val="0016423F"/>
    <w:rsid w:val="0016701F"/>
    <w:rsid w:val="00167821"/>
    <w:rsid w:val="001769C6"/>
    <w:rsid w:val="00185B6F"/>
    <w:rsid w:val="00186043"/>
    <w:rsid w:val="00187312"/>
    <w:rsid w:val="001A12C9"/>
    <w:rsid w:val="001C256E"/>
    <w:rsid w:val="001D261D"/>
    <w:rsid w:val="001E09D1"/>
    <w:rsid w:val="001F1BD3"/>
    <w:rsid w:val="001F4B7D"/>
    <w:rsid w:val="001F59A2"/>
    <w:rsid w:val="002065F2"/>
    <w:rsid w:val="00207393"/>
    <w:rsid w:val="002111D2"/>
    <w:rsid w:val="00211921"/>
    <w:rsid w:val="00224841"/>
    <w:rsid w:val="00233668"/>
    <w:rsid w:val="00271840"/>
    <w:rsid w:val="002875F0"/>
    <w:rsid w:val="00287811"/>
    <w:rsid w:val="002B6B9E"/>
    <w:rsid w:val="002C0717"/>
    <w:rsid w:val="00306AD5"/>
    <w:rsid w:val="00307C22"/>
    <w:rsid w:val="003115F6"/>
    <w:rsid w:val="003158CA"/>
    <w:rsid w:val="003207FB"/>
    <w:rsid w:val="0033207D"/>
    <w:rsid w:val="00343C01"/>
    <w:rsid w:val="003514D4"/>
    <w:rsid w:val="003524E2"/>
    <w:rsid w:val="003533F6"/>
    <w:rsid w:val="003563A4"/>
    <w:rsid w:val="003657D0"/>
    <w:rsid w:val="003827B0"/>
    <w:rsid w:val="00391FAA"/>
    <w:rsid w:val="003927A2"/>
    <w:rsid w:val="003A3E3D"/>
    <w:rsid w:val="003A4CCA"/>
    <w:rsid w:val="003B12B5"/>
    <w:rsid w:val="003D2B00"/>
    <w:rsid w:val="003E16D6"/>
    <w:rsid w:val="003F145A"/>
    <w:rsid w:val="003F278C"/>
    <w:rsid w:val="00411F99"/>
    <w:rsid w:val="00420ABC"/>
    <w:rsid w:val="00435ADF"/>
    <w:rsid w:val="0043787C"/>
    <w:rsid w:val="0044139B"/>
    <w:rsid w:val="00443037"/>
    <w:rsid w:val="00444F7F"/>
    <w:rsid w:val="00474231"/>
    <w:rsid w:val="00482ED8"/>
    <w:rsid w:val="004A68C1"/>
    <w:rsid w:val="004A6D12"/>
    <w:rsid w:val="004B50A3"/>
    <w:rsid w:val="004B5D34"/>
    <w:rsid w:val="004C2D97"/>
    <w:rsid w:val="004D2ECD"/>
    <w:rsid w:val="004E0E96"/>
    <w:rsid w:val="00502636"/>
    <w:rsid w:val="005078ED"/>
    <w:rsid w:val="00510F1B"/>
    <w:rsid w:val="0052004F"/>
    <w:rsid w:val="00547C83"/>
    <w:rsid w:val="005516AD"/>
    <w:rsid w:val="0055662B"/>
    <w:rsid w:val="005625D7"/>
    <w:rsid w:val="00572205"/>
    <w:rsid w:val="0057475C"/>
    <w:rsid w:val="00587296"/>
    <w:rsid w:val="005910B0"/>
    <w:rsid w:val="005A2B5D"/>
    <w:rsid w:val="005C7669"/>
    <w:rsid w:val="005D285A"/>
    <w:rsid w:val="005E4B0E"/>
    <w:rsid w:val="005F4A7E"/>
    <w:rsid w:val="005F6F12"/>
    <w:rsid w:val="00603224"/>
    <w:rsid w:val="006070DB"/>
    <w:rsid w:val="006123DA"/>
    <w:rsid w:val="006218A7"/>
    <w:rsid w:val="006401DB"/>
    <w:rsid w:val="00645D59"/>
    <w:rsid w:val="006502E7"/>
    <w:rsid w:val="006773C8"/>
    <w:rsid w:val="006828FD"/>
    <w:rsid w:val="006A3AD8"/>
    <w:rsid w:val="006C5E49"/>
    <w:rsid w:val="006C66C8"/>
    <w:rsid w:val="006C7618"/>
    <w:rsid w:val="006D4535"/>
    <w:rsid w:val="006E11F1"/>
    <w:rsid w:val="006E1F8D"/>
    <w:rsid w:val="00700F3B"/>
    <w:rsid w:val="00714B10"/>
    <w:rsid w:val="007237A8"/>
    <w:rsid w:val="00742971"/>
    <w:rsid w:val="00743236"/>
    <w:rsid w:val="00745F79"/>
    <w:rsid w:val="0078204D"/>
    <w:rsid w:val="00791E9A"/>
    <w:rsid w:val="007B2C96"/>
    <w:rsid w:val="007C3455"/>
    <w:rsid w:val="007D185A"/>
    <w:rsid w:val="007D6F83"/>
    <w:rsid w:val="007E1143"/>
    <w:rsid w:val="0080199E"/>
    <w:rsid w:val="00815B63"/>
    <w:rsid w:val="008174DE"/>
    <w:rsid w:val="00820620"/>
    <w:rsid w:val="0082333E"/>
    <w:rsid w:val="008357C3"/>
    <w:rsid w:val="00837813"/>
    <w:rsid w:val="0086124E"/>
    <w:rsid w:val="00873860"/>
    <w:rsid w:val="00880E83"/>
    <w:rsid w:val="00882F53"/>
    <w:rsid w:val="008A2CFB"/>
    <w:rsid w:val="008A5342"/>
    <w:rsid w:val="008B0620"/>
    <w:rsid w:val="008B0792"/>
    <w:rsid w:val="008B0973"/>
    <w:rsid w:val="008C4205"/>
    <w:rsid w:val="008D6C47"/>
    <w:rsid w:val="008D70F6"/>
    <w:rsid w:val="008E53E2"/>
    <w:rsid w:val="00902960"/>
    <w:rsid w:val="00905C93"/>
    <w:rsid w:val="00967D14"/>
    <w:rsid w:val="00971A29"/>
    <w:rsid w:val="00974FF7"/>
    <w:rsid w:val="009A7D80"/>
    <w:rsid w:val="009C0E2A"/>
    <w:rsid w:val="009D4B5E"/>
    <w:rsid w:val="009F67DC"/>
    <w:rsid w:val="00A31633"/>
    <w:rsid w:val="00A37750"/>
    <w:rsid w:val="00A43846"/>
    <w:rsid w:val="00A472B0"/>
    <w:rsid w:val="00A51F41"/>
    <w:rsid w:val="00A54109"/>
    <w:rsid w:val="00A54B72"/>
    <w:rsid w:val="00A6153F"/>
    <w:rsid w:val="00A63B47"/>
    <w:rsid w:val="00A769B7"/>
    <w:rsid w:val="00AC1475"/>
    <w:rsid w:val="00AC56BF"/>
    <w:rsid w:val="00AC5907"/>
    <w:rsid w:val="00AD218B"/>
    <w:rsid w:val="00AD226A"/>
    <w:rsid w:val="00AE7D69"/>
    <w:rsid w:val="00B04797"/>
    <w:rsid w:val="00B27535"/>
    <w:rsid w:val="00B30E29"/>
    <w:rsid w:val="00B35EE1"/>
    <w:rsid w:val="00B65D58"/>
    <w:rsid w:val="00B920A4"/>
    <w:rsid w:val="00B95273"/>
    <w:rsid w:val="00BA6BA3"/>
    <w:rsid w:val="00BC7200"/>
    <w:rsid w:val="00BF3214"/>
    <w:rsid w:val="00C02998"/>
    <w:rsid w:val="00C13D2F"/>
    <w:rsid w:val="00C2496C"/>
    <w:rsid w:val="00C33FA5"/>
    <w:rsid w:val="00C40E9B"/>
    <w:rsid w:val="00C4563B"/>
    <w:rsid w:val="00C5473A"/>
    <w:rsid w:val="00C70B07"/>
    <w:rsid w:val="00C97527"/>
    <w:rsid w:val="00CA1BC9"/>
    <w:rsid w:val="00CA77F0"/>
    <w:rsid w:val="00CB3E7D"/>
    <w:rsid w:val="00CB7055"/>
    <w:rsid w:val="00CC69EB"/>
    <w:rsid w:val="00CD4711"/>
    <w:rsid w:val="00D01054"/>
    <w:rsid w:val="00D02C5E"/>
    <w:rsid w:val="00D04692"/>
    <w:rsid w:val="00D103E0"/>
    <w:rsid w:val="00D129A5"/>
    <w:rsid w:val="00D35B34"/>
    <w:rsid w:val="00D43A84"/>
    <w:rsid w:val="00D52A08"/>
    <w:rsid w:val="00D5304F"/>
    <w:rsid w:val="00D54A57"/>
    <w:rsid w:val="00D625A3"/>
    <w:rsid w:val="00D75A7F"/>
    <w:rsid w:val="00D818CC"/>
    <w:rsid w:val="00D97EBC"/>
    <w:rsid w:val="00DB3105"/>
    <w:rsid w:val="00DB5CC5"/>
    <w:rsid w:val="00DB653B"/>
    <w:rsid w:val="00DD69D4"/>
    <w:rsid w:val="00DE48F4"/>
    <w:rsid w:val="00DF0969"/>
    <w:rsid w:val="00E04124"/>
    <w:rsid w:val="00E05096"/>
    <w:rsid w:val="00E05438"/>
    <w:rsid w:val="00E14CE2"/>
    <w:rsid w:val="00E23455"/>
    <w:rsid w:val="00E463FE"/>
    <w:rsid w:val="00E65AE9"/>
    <w:rsid w:val="00E71588"/>
    <w:rsid w:val="00E84278"/>
    <w:rsid w:val="00EA521E"/>
    <w:rsid w:val="00EB4125"/>
    <w:rsid w:val="00EC5AB9"/>
    <w:rsid w:val="00EE2877"/>
    <w:rsid w:val="00EE6224"/>
    <w:rsid w:val="00EF311F"/>
    <w:rsid w:val="00F0534B"/>
    <w:rsid w:val="00F11106"/>
    <w:rsid w:val="00F12FFA"/>
    <w:rsid w:val="00F30C0B"/>
    <w:rsid w:val="00F40695"/>
    <w:rsid w:val="00F66411"/>
    <w:rsid w:val="00F745A8"/>
    <w:rsid w:val="00F9499E"/>
    <w:rsid w:val="00F95B3C"/>
    <w:rsid w:val="00FB0B00"/>
    <w:rsid w:val="00FC2F55"/>
    <w:rsid w:val="00FD03E5"/>
    <w:rsid w:val="00FD2B50"/>
    <w:rsid w:val="00FD6FFA"/>
    <w:rsid w:val="00FE3227"/>
    <w:rsid w:val="00FE3C74"/>
    <w:rsid w:val="00FE450A"/>
    <w:rsid w:val="00FE7F9B"/>
    <w:rsid w:val="00FF0BA4"/>
    <w:rsid w:val="11E2B0EE"/>
    <w:rsid w:val="282CDCA0"/>
    <w:rsid w:val="5491901F"/>
    <w:rsid w:val="5D06A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E28A2"/>
  <w15:chartTrackingRefBased/>
  <w15:docId w15:val="{0DBC3CC9-C849-43ED-86ED-586760A6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28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27B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7B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2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2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827B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3827B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3827B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3827B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827B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827B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827B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827B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827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7B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827B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82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7B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827B0"/>
    <w:rPr>
      <w:i/>
      <w:iCs/>
      <w:color w:val="404040" w:themeColor="text1" w:themeTint="BF"/>
    </w:rPr>
  </w:style>
  <w:style w:type="paragraph" w:styleId="ListParagraph">
    <w:name w:val="List Paragraph"/>
    <w:aliases w:val="CRMU - List,Call-out box list,3,POCG Table Text,Senate Number List Paragraph,numbered,FooterText,List Paragraph1,Paragraphe de liste1,Bulletr List Paragraph,列出段落,列出段落1,Bullet List,List Paragraph2,List Paragraph21,Párrafo de lista1"/>
    <w:basedOn w:val="Normal"/>
    <w:link w:val="ListParagraphChar"/>
    <w:uiPriority w:val="34"/>
    <w:qFormat/>
    <w:rsid w:val="003827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7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7B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827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7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827B0"/>
  </w:style>
  <w:style w:type="paragraph" w:styleId="Footer">
    <w:name w:val="footer"/>
    <w:basedOn w:val="Normal"/>
    <w:link w:val="Foot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827B0"/>
  </w:style>
  <w:style w:type="paragraph" w:styleId="TOCHeading">
    <w:name w:val="TOC Heading"/>
    <w:basedOn w:val="Heading1"/>
    <w:next w:val="Normal"/>
    <w:uiPriority w:val="39"/>
    <w:unhideWhenUsed/>
    <w:qFormat/>
    <w:rsid w:val="0016423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C66C8"/>
    <w:pPr>
      <w:tabs>
        <w:tab w:val="right" w:leader="dot" w:pos="9350"/>
      </w:tabs>
      <w:spacing w:after="100"/>
      <w:ind w:left="240"/>
    </w:pPr>
    <w:rPr>
      <w:rFonts w:ascii="Roboto" w:hAnsi="Roboto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6423F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745F7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D70F6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D70F6"/>
    <w:rPr>
      <w:b/>
      <w:bCs/>
    </w:rPr>
  </w:style>
  <w:style w:type="paragraph" w:styleId="Revision">
    <w:name w:val="Revision"/>
    <w:hidden/>
    <w:uiPriority w:val="99"/>
    <w:semiHidden/>
    <w:rsid w:val="005200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1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BD3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F1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BD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F1BD3"/>
    <w:rPr>
      <w:b/>
      <w:bCs/>
      <w:sz w:val="20"/>
      <w:szCs w:val="20"/>
    </w:rPr>
  </w:style>
  <w:style w:type="character" w:styleId="ListParagraphChar" w:customStyle="1">
    <w:name w:val="List Paragraph Char"/>
    <w:aliases w:val="CRMU - List Char,Call-out box list Char,3 Char,POCG Table Text Char,Senate Number List Paragraph Char,numbered Char,FooterText Char,List Paragraph1 Char,Paragraphe de liste1 Char,Bulletr List Paragraph Char,列出段落 Char,列出段落1 Char"/>
    <w:basedOn w:val="DefaultParagraphFont"/>
    <w:link w:val="ListParagraph"/>
    <w:uiPriority w:val="34"/>
    <w:rsid w:val="00FE3227"/>
  </w:style>
  <w:style w:type="paragraph" w:styleId="TOC1">
    <w:name w:val="toc 1"/>
    <w:basedOn w:val="Normal"/>
    <w:next w:val="Normal"/>
    <w:autoRedefine/>
    <w:uiPriority w:val="39"/>
    <w:unhideWhenUsed/>
    <w:rsid w:val="00815B63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image" Target="media/image5.png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png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c78d4-68fb-42c3-9987-139d79b56b4e">
      <Terms xmlns="http://schemas.microsoft.com/office/infopath/2007/PartnerControls"/>
    </lcf76f155ced4ddcb4097134ff3c332f>
    <FunctionalArea xmlns="477c78d4-68fb-42c3-9987-139d79b56b4e" xsi:nil="true"/>
    <Printed xmlns="477c78d4-68fb-42c3-9987-139d79b56b4e">false</Printe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CE67622558140AFE67FB087058414" ma:contentTypeVersion="14" ma:contentTypeDescription="Create a new document." ma:contentTypeScope="" ma:versionID="a8c293c4ffd4c08b659b96077c357f6e">
  <xsd:schema xmlns:xsd="http://www.w3.org/2001/XMLSchema" xmlns:xs="http://www.w3.org/2001/XMLSchema" xmlns:p="http://schemas.microsoft.com/office/2006/metadata/properties" xmlns:ns2="477c78d4-68fb-42c3-9987-139d79b56b4e" targetNamespace="http://schemas.microsoft.com/office/2006/metadata/properties" ma:root="true" ma:fieldsID="3bc7b8a2495336e4afe5bf5bacf79003" ns2:_="">
    <xsd:import namespace="477c78d4-68fb-42c3-9987-139d79b56b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FunctionalArea" minOccurs="0"/>
                <xsd:element ref="ns2:Prin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c78d4-68fb-42c3-9987-139d79b56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8c530d-c03a-4f37-a8aa-a1b00ee9e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unctionalArea" ma:index="19" nillable="true" ma:displayName="Functional Area" ma:format="Dropdown" ma:internalName="FunctionalArea">
      <xsd:simpleType>
        <xsd:restriction base="dms:Text">
          <xsd:maxLength value="255"/>
        </xsd:restriction>
      </xsd:simpleType>
    </xsd:element>
    <xsd:element name="Printed" ma:index="20" nillable="true" ma:displayName="Printed" ma:default="0" ma:format="Dropdown" ma:internalName="Prin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E4FAC-0F0B-4B28-BE58-8BAE1C91D9CC}">
  <ds:schemaRefs>
    <ds:schemaRef ds:uri="http://schemas.microsoft.com/office/2006/metadata/properties"/>
    <ds:schemaRef ds:uri="http://schemas.microsoft.com/office/infopath/2007/PartnerControls"/>
    <ds:schemaRef ds:uri="477c78d4-68fb-42c3-9987-139d79b56b4e"/>
  </ds:schemaRefs>
</ds:datastoreItem>
</file>

<file path=customXml/itemProps2.xml><?xml version="1.0" encoding="utf-8"?>
<ds:datastoreItem xmlns:ds="http://schemas.openxmlformats.org/officeDocument/2006/customXml" ds:itemID="{C97834D6-9D0E-4F4E-A269-8979FC8131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3A8C73-530C-461B-B81C-13C0E265B2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766A28-7F56-452A-997A-A5CAE762C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c78d4-68fb-42c3-9987-139d79b56b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Adrianne Johnson</dc:creator>
  <keywords/>
  <dc:description/>
  <lastModifiedBy>Brooklyn Redhair</lastModifiedBy>
  <revision>63</revision>
  <lastPrinted>2024-09-05T22:07:00.0000000Z</lastPrinted>
  <dcterms:created xsi:type="dcterms:W3CDTF">2025-10-02T17:11:00.0000000Z</dcterms:created>
  <dcterms:modified xsi:type="dcterms:W3CDTF">2026-09-25T14:04:12.7548362Z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0x010100C97CE67622558140AFE67FB087058414</vt:lpwstr>
  </property>
  <property fmtid="{D5CDD505-2E9C-101B-9397-08002B2CF9AE}" pid="3" name="MediaServiceImageTags">
    <vt:lpwstr/>
  </property>
</Properties>
</file>