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156E5" w:rsidP="19E6653D" w:rsidRDefault="000052DC" w14:paraId="6AA2B245" w14:textId="5EA99683">
      <w:pPr>
        <w:rPr>
          <w:sz w:val="16"/>
          <w:szCs w:val="16"/>
        </w:rPr>
      </w:pPr>
      <w:bookmarkStart w:name="_Toc209801269" w:id="0"/>
      <w:bookmarkStart w:name="_Toc175663213" w:id="1"/>
      <w:bookmarkStart w:name="_Toc175665121" w:id="2"/>
      <w:r w:rsidR="000052DC">
        <w:rPr/>
        <w:t>26.18</w:t>
      </w:r>
    </w:p>
    <w:p w:rsidR="19E6653D" w:rsidRDefault="19E6653D" w14:paraId="70639C56" w14:textId="059758FD"/>
    <w:p w:rsidRPr="001627D2" w:rsidR="001627D2" w:rsidP="001627D2" w:rsidRDefault="001627D2" w14:paraId="26E2041A" w14:textId="77777777">
      <w:pPr>
        <w:pStyle w:val="TOCHeading"/>
        <w:rPr>
          <w:rFonts w:asciiTheme="minorHAnsi" w:hAnsiTheme="minorHAnsi" w:eastAsiaTheme="minorHAnsi" w:cstheme="minorBidi"/>
          <w:color w:val="auto"/>
          <w:kern w:val="2"/>
          <w:sz w:val="24"/>
          <w:szCs w:val="24"/>
          <w14:ligatures w14:val="standardContextual"/>
        </w:rPr>
      </w:pPr>
      <w:r w:rsidRPr="001627D2">
        <w:rPr>
          <w:rFonts w:asciiTheme="minorHAnsi" w:hAnsiTheme="minorHAnsi" w:eastAsiaTheme="minorHAnsi" w:cstheme="minorBidi"/>
          <w:color w:val="auto"/>
          <w:kern w:val="2"/>
          <w:sz w:val="24"/>
          <w:szCs w:val="24"/>
          <w14:ligatures w14:val="standardContextual"/>
        </w:rPr>
        <w:t>This Quick Reference Guide (QRG) explains how Budget Control works in Dynamics 365 Finance &amp; Supply Chain Management (F&amp;SCM) from a Procurement user perspective. It helps users understand budget indicators, review budget availability, interpret system messages, and take appropriate action when entering or approving Purchase Requisitions.</w:t>
      </w:r>
    </w:p>
    <w:p w:rsidR="002813BC" w:rsidP="001627D2" w:rsidRDefault="001627D2" w14:paraId="71E5020C" w14:textId="0E49B58C">
      <w:pPr>
        <w:pStyle w:val="TOCHeading"/>
        <w:rPr>
          <w:rFonts w:asciiTheme="minorHAnsi" w:hAnsiTheme="minorHAnsi" w:eastAsiaTheme="minorHAnsi" w:cstheme="minorBidi"/>
          <w:color w:val="auto"/>
          <w:kern w:val="2"/>
          <w:sz w:val="24"/>
          <w:szCs w:val="24"/>
          <w14:ligatures w14:val="standardContextual"/>
        </w:rPr>
      </w:pPr>
      <w:r w:rsidRPr="001627D2">
        <w:rPr>
          <w:rFonts w:asciiTheme="minorHAnsi" w:hAnsiTheme="minorHAnsi" w:eastAsiaTheme="minorHAnsi" w:cstheme="minorBidi"/>
          <w:color w:val="auto"/>
          <w:kern w:val="2"/>
          <w:sz w:val="24"/>
          <w:szCs w:val="24"/>
          <w14:ligatures w14:val="standardContextual"/>
        </w:rPr>
        <w:t>Budget control ensures that sufficient funds are available before commitments are created and routed for approval.</w:t>
      </w:r>
    </w:p>
    <w:p w:rsidRPr="001627D2" w:rsidR="001627D2" w:rsidP="001627D2" w:rsidRDefault="001627D2" w14:paraId="2253F74E" w14:textId="77777777"/>
    <w:sdt>
      <w:sdtPr>
        <w:id w:val="-850950026"/>
        <w:docPartObj>
          <w:docPartGallery w:val="Table of Contents"/>
          <w:docPartUnique/>
        </w:docPartObj>
        <w:rPr>
          <w:rFonts w:ascii="Aptos" w:hAnsi="Aptos" w:eastAsia="Aptos" w:cs="" w:asciiTheme="minorAscii" w:hAnsiTheme="minorAscii" w:eastAsiaTheme="minorAscii" w:cstheme="minorBidi"/>
          <w:color w:val="auto"/>
          <w:kern w:val="2"/>
          <w:sz w:val="24"/>
          <w:szCs w:val="24"/>
          <w14:ligatures w14:val="standardContextual"/>
        </w:rPr>
      </w:sdtPr>
      <w:sdtEndPr>
        <w:rPr>
          <w:rFonts w:ascii="Aptos" w:hAnsi="Aptos" w:eastAsia="Aptos" w:cs="" w:asciiTheme="minorAscii" w:hAnsiTheme="minorAscii" w:eastAsiaTheme="minorAscii" w:cstheme="minorBidi"/>
          <w:b w:val="1"/>
          <w:bCs w:val="1"/>
          <w:noProof/>
          <w:color w:val="auto"/>
          <w:sz w:val="24"/>
          <w:szCs w:val="24"/>
        </w:rPr>
      </w:sdtEndPr>
      <w:sdtContent>
        <w:p w:rsidR="007E1143" w:rsidRDefault="007E1143" w14:paraId="20658DA2" w14:textId="7EF75782">
          <w:pPr>
            <w:pStyle w:val="TOCHeading"/>
          </w:pPr>
          <w:r>
            <w:t>Contents</w:t>
          </w:r>
        </w:p>
        <w:p w:rsidR="007940DB" w:rsidRDefault="007E1143" w14:paraId="5FD1DC4B" w14:textId="572FA58D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r>
            <w:rPr>
              <w:noProof w:val="0"/>
            </w:rPr>
            <w:fldChar w:fldCharType="begin"/>
          </w:r>
          <w:r>
            <w:instrText xml:space="preserve"> TOC \o "1-3" \h \z \u </w:instrText>
          </w:r>
          <w:r>
            <w:rPr>
              <w:noProof w:val="0"/>
            </w:rPr>
            <w:fldChar w:fldCharType="separate"/>
          </w:r>
          <w:hyperlink w:history="1" w:anchor="_Toc216861641">
            <w:r w:rsidRPr="004B0BB0" w:rsidR="007940DB">
              <w:rPr>
                <w:rStyle w:val="Hyperlink"/>
              </w:rPr>
              <w:t>Budget Control Parameters</w:t>
            </w:r>
            <w:r w:rsidR="007940DB">
              <w:rPr>
                <w:webHidden/>
              </w:rPr>
              <w:tab/>
            </w:r>
            <w:r w:rsidR="007940DB">
              <w:rPr>
                <w:webHidden/>
              </w:rPr>
              <w:fldChar w:fldCharType="begin"/>
            </w:r>
            <w:r w:rsidR="007940DB">
              <w:rPr>
                <w:webHidden/>
              </w:rPr>
              <w:instrText xml:space="preserve"> PAGEREF _Toc216861641 \h </w:instrText>
            </w:r>
            <w:r w:rsidR="007940DB">
              <w:rPr>
                <w:webHidden/>
              </w:rPr>
            </w:r>
            <w:r w:rsidR="007940DB">
              <w:rPr>
                <w:webHidden/>
              </w:rPr>
              <w:fldChar w:fldCharType="separate"/>
            </w:r>
            <w:r w:rsidR="007940DB">
              <w:rPr>
                <w:webHidden/>
              </w:rPr>
              <w:t>1</w:t>
            </w:r>
            <w:r w:rsidR="007940DB">
              <w:rPr>
                <w:webHidden/>
              </w:rPr>
              <w:fldChar w:fldCharType="end"/>
            </w:r>
          </w:hyperlink>
        </w:p>
        <w:p w:rsidR="007940DB" w:rsidRDefault="007940DB" w14:paraId="10FD0509" w14:textId="3D64792D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16861642">
            <w:r w:rsidRPr="004B0BB0">
              <w:rPr>
                <w:rStyle w:val="Hyperlink"/>
              </w:rPr>
              <w:t>When Budget Control Is Checked?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_Toc216861642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7940DB" w:rsidRDefault="007940DB" w14:paraId="55B6F14D" w14:textId="00568EFF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16861643">
            <w:r w:rsidRPr="004B0BB0">
              <w:rPr>
                <w:rStyle w:val="Hyperlink"/>
              </w:rPr>
              <w:t>How to View Budget Control Messages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_Toc216861643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7940DB" w:rsidRDefault="007940DB" w14:paraId="6653F84D" w14:textId="2634BFF0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16861644">
            <w:r w:rsidRPr="004B0BB0">
              <w:rPr>
                <w:rStyle w:val="Hyperlink"/>
              </w:rPr>
              <w:t>Viewing Budget Control Statistics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_Toc216861644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7940DB" w:rsidRDefault="007940DB" w14:paraId="3E69A04D" w14:textId="28D7F153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16861645">
            <w:r w:rsidRPr="004B0BB0">
              <w:rPr>
                <w:rStyle w:val="Hyperlink"/>
              </w:rPr>
              <w:t>Budget Control and Workflow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_Toc216861645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7940DB" w:rsidRDefault="007940DB" w14:paraId="75378D40" w14:textId="7ED4A0EB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16861646">
            <w:r w:rsidRPr="004B0BB0">
              <w:rPr>
                <w:rStyle w:val="Hyperlink"/>
              </w:rPr>
              <w:t>How Budget Control Reserves Funds (Procurement Lifecycle)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_Toc216861646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7940DB" w:rsidRDefault="007940DB" w14:paraId="6F32C3F0" w14:textId="1515DACE">
          <w:pPr>
            <w:pStyle w:val="TOC3"/>
            <w:tabs>
              <w:tab w:val="right" w:leader="dot" w:pos="9260"/>
            </w:tabs>
            <w:rPr>
              <w:rFonts w:eastAsiaTheme="minorEastAsia"/>
              <w:noProof/>
            </w:rPr>
          </w:pPr>
          <w:hyperlink w:history="1" w:anchor="_Toc216861647">
            <w:r w:rsidRPr="004B0BB0">
              <w:rPr>
                <w:rStyle w:val="Hyperlink"/>
                <w:noProof/>
              </w:rPr>
              <w:t>Budget Reservation Stages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_Toc216861647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E3227" w:rsidP="00FE3227" w:rsidRDefault="007E1143" w14:paraId="37610907" w14:textId="0993B96A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:rsidR="0007672F" w:rsidP="0007672F" w:rsidRDefault="0007672F" w14:paraId="6D8D69F7" w14:textId="77777777">
      <w:pPr>
        <w:pStyle w:val="Heading2"/>
      </w:pPr>
      <w:bookmarkStart w:name="_Toc216779254" w:id="3"/>
      <w:bookmarkStart w:name="_Toc216861641" w:id="4"/>
      <w:r w:rsidRPr="00C74070">
        <w:t>Budget Control Parameters</w:t>
      </w:r>
      <w:bookmarkEnd w:id="3"/>
      <w:bookmarkEnd w:id="4"/>
    </w:p>
    <w:p w:rsidRPr="00B611AE" w:rsidR="0007672F" w:rsidP="0007672F" w:rsidRDefault="0007672F" w14:paraId="25A2E0E4" w14:textId="77777777">
      <w:r w:rsidRPr="00B611AE">
        <w:t>The following financial dimensions are used for budget control:</w:t>
      </w:r>
    </w:p>
    <w:p w:rsidRPr="00B611AE" w:rsidR="0007672F" w:rsidP="0007672F" w:rsidRDefault="0007672F" w14:paraId="749A4951" w14:textId="77777777">
      <w:pPr>
        <w:pStyle w:val="ListParagraph"/>
        <w:numPr>
          <w:ilvl w:val="0"/>
          <w:numId w:val="30"/>
        </w:numPr>
        <w:contextualSpacing w:val="0"/>
      </w:pPr>
      <w:r w:rsidRPr="00B611AE">
        <w:t>Department</w:t>
      </w:r>
    </w:p>
    <w:p w:rsidRPr="00B611AE" w:rsidR="0007672F" w:rsidP="0007672F" w:rsidRDefault="0007672F" w14:paraId="5DFB94FF" w14:textId="77777777">
      <w:pPr>
        <w:pStyle w:val="ListParagraph"/>
        <w:numPr>
          <w:ilvl w:val="0"/>
          <w:numId w:val="30"/>
        </w:numPr>
        <w:contextualSpacing w:val="0"/>
      </w:pPr>
      <w:r w:rsidRPr="00B611AE">
        <w:t>Award</w:t>
      </w:r>
    </w:p>
    <w:p w:rsidRPr="00616E3D" w:rsidR="0007672F" w:rsidP="0007672F" w:rsidRDefault="0007672F" w14:paraId="178FDC1F" w14:textId="77777777">
      <w:pPr>
        <w:pStyle w:val="ListParagraph"/>
        <w:numPr>
          <w:ilvl w:val="0"/>
          <w:numId w:val="30"/>
        </w:numPr>
        <w:contextualSpacing w:val="0"/>
      </w:pPr>
      <w:r w:rsidRPr="00B611AE">
        <w:t>Project</w:t>
      </w:r>
    </w:p>
    <w:p w:rsidRPr="00B611AE" w:rsidR="0007672F" w:rsidP="0007672F" w:rsidRDefault="0007672F" w14:paraId="5EB4A382" w14:textId="77777777">
      <w:r w:rsidRPr="00B611AE">
        <w:t>These dimensions collectively define the budget checking granularity. Budget is validated for each unique combination of these dimensions.</w:t>
      </w:r>
    </w:p>
    <w:p w:rsidR="0007672F" w:rsidP="0007672F" w:rsidRDefault="0007672F" w14:paraId="52F1A6AA" w14:textId="77777777">
      <w:r>
        <w:t>The other d</w:t>
      </w:r>
      <w:r w:rsidRPr="00B611AE">
        <w:t xml:space="preserve">imensions </w:t>
      </w:r>
      <w:r>
        <w:t>(</w:t>
      </w:r>
      <w:r w:rsidRPr="00B611AE">
        <w:t>Division, Fund, and Location</w:t>
      </w:r>
      <w:r>
        <w:t>)</w:t>
      </w:r>
      <w:r w:rsidRPr="00B611AE">
        <w:t xml:space="preserve"> are available for budgeting but are not used for budget control enforcement.</w:t>
      </w:r>
    </w:p>
    <w:p w:rsidRPr="00B611AE" w:rsidR="0007672F" w:rsidP="0007672F" w:rsidRDefault="0007672F" w14:paraId="7433E4AD" w14:textId="77777777">
      <w:r>
        <w:rPr>
          <w:noProof/>
        </w:rPr>
        <w:drawing>
          <wp:inline distT="0" distB="0" distL="0" distR="0" wp14:anchorId="05D8BC7C" wp14:editId="61731A3F">
            <wp:extent cx="3366654" cy="2035100"/>
            <wp:effectExtent l="0" t="0" r="5715" b="3810"/>
            <wp:docPr id="81142695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426952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77542" cy="2041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72F" w:rsidP="00E065ED" w:rsidRDefault="0007672F" w14:paraId="2A803FB3" w14:textId="77777777">
      <w:pPr>
        <w:pStyle w:val="Heading2"/>
        <w:rPr>
          <w:noProof/>
        </w:rPr>
      </w:pPr>
    </w:p>
    <w:p w:rsidR="003A4A18" w:rsidP="00E065ED" w:rsidRDefault="00F3137A" w14:paraId="1EE8DCE3" w14:textId="39440485">
      <w:pPr>
        <w:pStyle w:val="Heading2"/>
        <w:rPr>
          <w:noProof/>
        </w:rPr>
      </w:pPr>
      <w:bookmarkStart w:name="_Toc216861642" w:id="5"/>
      <w:r w:rsidRPr="00F3137A">
        <w:rPr>
          <w:noProof/>
        </w:rPr>
        <w:t>When Budget Control Is Checked</w:t>
      </w:r>
      <w:r w:rsidR="003C0DE5">
        <w:rPr>
          <w:noProof/>
        </w:rPr>
        <w:t>?</w:t>
      </w:r>
      <w:bookmarkEnd w:id="5"/>
    </w:p>
    <w:bookmarkEnd w:id="0"/>
    <w:bookmarkEnd w:id="1"/>
    <w:bookmarkEnd w:id="2"/>
    <w:p w:rsidRPr="00431652" w:rsidR="00431652" w:rsidP="00431652" w:rsidRDefault="00431652" w14:paraId="4A5A4916" w14:textId="7181E729">
      <w:r w:rsidRPr="00431652">
        <w:t>Budget control is evaluated at multiple points in the procurement process:</w:t>
      </w:r>
    </w:p>
    <w:p w:rsidRPr="00431652" w:rsidR="00431652" w:rsidP="00431652" w:rsidRDefault="00431652" w14:paraId="04B2A750" w14:textId="77777777">
      <w:pPr>
        <w:pStyle w:val="ListParagraph"/>
        <w:numPr>
          <w:ilvl w:val="0"/>
          <w:numId w:val="17"/>
        </w:numPr>
      </w:pPr>
      <w:r w:rsidRPr="00431652">
        <w:t>When entering or editing purchase requisition lines</w:t>
      </w:r>
    </w:p>
    <w:p w:rsidRPr="00431652" w:rsidR="00431652" w:rsidP="00431652" w:rsidRDefault="00431652" w14:paraId="54C96521" w14:textId="77777777">
      <w:pPr>
        <w:pStyle w:val="ListParagraph"/>
        <w:numPr>
          <w:ilvl w:val="0"/>
          <w:numId w:val="17"/>
        </w:numPr>
      </w:pPr>
      <w:r w:rsidRPr="00431652">
        <w:t>When updating accounting distributions</w:t>
      </w:r>
    </w:p>
    <w:p w:rsidRPr="00431652" w:rsidR="00431652" w:rsidP="00431652" w:rsidRDefault="00431652" w14:paraId="4D397E40" w14:textId="77777777">
      <w:pPr>
        <w:pStyle w:val="ListParagraph"/>
        <w:numPr>
          <w:ilvl w:val="0"/>
          <w:numId w:val="17"/>
        </w:numPr>
      </w:pPr>
      <w:r w:rsidRPr="00431652">
        <w:t>When submitting a requisition to workflow</w:t>
      </w:r>
    </w:p>
    <w:p w:rsidRPr="00431652" w:rsidR="00431652" w:rsidP="00431652" w:rsidRDefault="00431652" w14:paraId="31AD403B" w14:textId="77777777">
      <w:pPr>
        <w:pStyle w:val="ListParagraph"/>
        <w:numPr>
          <w:ilvl w:val="0"/>
          <w:numId w:val="17"/>
        </w:numPr>
      </w:pPr>
      <w:r w:rsidRPr="00431652">
        <w:t>When approving a requisition</w:t>
      </w:r>
    </w:p>
    <w:p w:rsidR="00431652" w:rsidP="00431652" w:rsidRDefault="00431652" w14:paraId="2F5CCF47" w14:textId="77777777">
      <w:pPr>
        <w:rPr>
          <w:b/>
          <w:bCs/>
        </w:rPr>
      </w:pPr>
    </w:p>
    <w:p w:rsidR="00431652" w:rsidP="00431652" w:rsidRDefault="00431652" w14:paraId="5E85EF3F" w14:textId="2C0AA4B0">
      <w:r w:rsidRPr="00431652">
        <w:rPr>
          <w:b/>
          <w:bCs/>
        </w:rPr>
        <w:t>Important:</w:t>
      </w:r>
      <w:r w:rsidRPr="00431652">
        <w:t xml:space="preserve"> A requisition may pass budget control at entry but fail later if budget availability changes.</w:t>
      </w:r>
    </w:p>
    <w:p w:rsidR="00431652" w:rsidP="00431652" w:rsidRDefault="00431652" w14:paraId="11974EF0" w14:textId="77777777"/>
    <w:p w:rsidRPr="00DA4F0C" w:rsidR="00431652" w:rsidP="00431652" w:rsidRDefault="00E339DD" w14:paraId="6AD4328A" w14:textId="5E630718">
      <w:pPr>
        <w:rPr>
          <w:b/>
          <w:bCs/>
        </w:rPr>
      </w:pPr>
      <w:r w:rsidRPr="00DA4F0C">
        <w:rPr>
          <w:b/>
          <w:bCs/>
        </w:rPr>
        <w:t>Budget Control Indicators</w:t>
      </w:r>
    </w:p>
    <w:p w:rsidR="00E339DD" w:rsidP="00431652" w:rsidRDefault="00E339DD" w14:paraId="11C02C8A" w14:textId="77777777"/>
    <w:p w:rsidR="00DA4F0C" w:rsidP="00431652" w:rsidRDefault="00DA4F0C" w14:paraId="760918BC" w14:textId="195235D1">
      <w:r w:rsidRPr="00DA4F0C">
        <w:t>Budget status is displayed using visual indicators on the purchase requisition line and during workflow actions.</w:t>
      </w:r>
    </w:p>
    <w:p w:rsidR="00093E93" w:rsidP="00431652" w:rsidRDefault="00093E93" w14:paraId="588ECC33" w14:textId="77777777"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4296"/>
        <w:gridCol w:w="2085"/>
        <w:gridCol w:w="2879"/>
      </w:tblGrid>
      <w:tr w:rsidRPr="00093E93" w:rsidR="00F13DB8" w:rsidTr="008171EA" w14:paraId="77105EC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Pr="00093E93" w:rsidR="00093E93" w:rsidP="00093E93" w:rsidRDefault="00093E93" w14:paraId="6C9D6E5A" w14:textId="77777777">
            <w:bookmarkStart w:name="_Hlk216693232" w:id="6"/>
            <w:r w:rsidRPr="00093E93">
              <w:t>Indicator</w:t>
            </w:r>
          </w:p>
        </w:tc>
        <w:tc>
          <w:tcPr>
            <w:tcW w:w="0" w:type="auto"/>
            <w:hideMark/>
          </w:tcPr>
          <w:p w:rsidRPr="00093E93" w:rsidR="00093E93" w:rsidP="00093E93" w:rsidRDefault="00093E93" w14:paraId="6E9F74B2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93E93">
              <w:t>Meaning</w:t>
            </w:r>
          </w:p>
        </w:tc>
        <w:tc>
          <w:tcPr>
            <w:tcW w:w="0" w:type="auto"/>
            <w:hideMark/>
          </w:tcPr>
          <w:p w:rsidRPr="00093E93" w:rsidR="00093E93" w:rsidP="00093E93" w:rsidRDefault="00093E93" w14:paraId="764CB032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93E93">
              <w:t>Action Required</w:t>
            </w:r>
          </w:p>
        </w:tc>
      </w:tr>
      <w:tr w:rsidRPr="00093E93" w:rsidR="00F13DB8" w:rsidTr="008171EA" w14:paraId="4AC9F8C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Pr="00093E93" w:rsidR="00093E93" w:rsidP="00093E93" w:rsidRDefault="00E55E38" w14:paraId="4A10F8CB" w14:textId="654D28D7">
            <w:r>
              <w:rPr>
                <w:noProof/>
              </w:rPr>
              <w:drawing>
                <wp:inline distT="0" distB="0" distL="0" distR="0" wp14:anchorId="5C24B1FF" wp14:editId="1DC8C3AD">
                  <wp:extent cx="2416629" cy="1159565"/>
                  <wp:effectExtent l="0" t="0" r="3175" b="2540"/>
                  <wp:docPr id="18899372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9937249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120" cy="1169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Pr="00093E93" w:rsidR="00093E93" w:rsidP="00093E93" w:rsidRDefault="00093E93" w14:paraId="0825715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3E93">
              <w:t>Budget is available</w:t>
            </w:r>
          </w:p>
        </w:tc>
        <w:tc>
          <w:tcPr>
            <w:tcW w:w="0" w:type="auto"/>
            <w:hideMark/>
          </w:tcPr>
          <w:p w:rsidRPr="00093E93" w:rsidR="00093E93" w:rsidP="00093E93" w:rsidRDefault="00093E93" w14:paraId="1F7AF30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3E93">
              <w:t>Continue processing</w:t>
            </w:r>
          </w:p>
        </w:tc>
      </w:tr>
      <w:tr w:rsidRPr="00093E93" w:rsidR="00F13DB8" w:rsidTr="008171EA" w14:paraId="67D734A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Pr="00093E93" w:rsidR="00093E93" w:rsidP="00093E93" w:rsidRDefault="00093E93" w14:paraId="4159F50F" w14:textId="77777777">
            <w:r w:rsidRPr="00093E93">
              <w:rPr>
                <w:rFonts w:ascii="Segoe UI Emoji" w:hAnsi="Segoe UI Emoji" w:cs="Segoe UI Emoji"/>
              </w:rPr>
              <w:t>⚠️</w:t>
            </w:r>
            <w:r w:rsidRPr="00093E93">
              <w:t xml:space="preserve"> Warning</w:t>
            </w:r>
          </w:p>
        </w:tc>
        <w:tc>
          <w:tcPr>
            <w:tcW w:w="0" w:type="auto"/>
            <w:hideMark/>
          </w:tcPr>
          <w:p w:rsidRPr="00093E93" w:rsidR="00093E93" w:rsidP="00093E93" w:rsidRDefault="00093E93" w14:paraId="331B299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3E93">
              <w:t>Budget exceeded but allowed</w:t>
            </w:r>
          </w:p>
        </w:tc>
        <w:tc>
          <w:tcPr>
            <w:tcW w:w="0" w:type="auto"/>
            <w:hideMark/>
          </w:tcPr>
          <w:p w:rsidRPr="00093E93" w:rsidR="00093E93" w:rsidP="00093E93" w:rsidRDefault="00093E93" w14:paraId="3416C02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3E93">
              <w:t>Review and justify; approval decision required</w:t>
            </w:r>
          </w:p>
        </w:tc>
      </w:tr>
      <w:tr w:rsidRPr="00093E93" w:rsidR="00F13DB8" w:rsidTr="008171EA" w14:paraId="63CFD8F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Pr="00093E93" w:rsidR="00093E93" w:rsidP="00093E93" w:rsidRDefault="00F13DB8" w14:paraId="460C7869" w14:textId="7C5202D0">
            <w:r>
              <w:rPr>
                <w:noProof/>
              </w:rPr>
              <w:drawing>
                <wp:inline distT="0" distB="0" distL="0" distR="0" wp14:anchorId="7142D4FA" wp14:editId="50C91E04">
                  <wp:extent cx="2586490" cy="896587"/>
                  <wp:effectExtent l="0" t="0" r="4445" b="0"/>
                  <wp:docPr id="7942934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29344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410" cy="909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Pr="00093E93" w:rsidR="00093E93" w:rsidP="00093E93" w:rsidRDefault="00093E93" w14:paraId="67742A6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3E93">
              <w:t>Budget exceeded and blocked</w:t>
            </w:r>
          </w:p>
        </w:tc>
        <w:tc>
          <w:tcPr>
            <w:tcW w:w="0" w:type="auto"/>
            <w:hideMark/>
          </w:tcPr>
          <w:p w:rsidRPr="00093E93" w:rsidR="00093E93" w:rsidP="00093E93" w:rsidRDefault="00093E93" w14:paraId="6E8AF46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3E93">
              <w:t>Funding must be corrected before submission</w:t>
            </w:r>
          </w:p>
        </w:tc>
      </w:tr>
      <w:bookmarkEnd w:id="6"/>
    </w:tbl>
    <w:p w:rsidR="00093E93" w:rsidP="00431652" w:rsidRDefault="00093E93" w14:paraId="25B008AD" w14:textId="77777777"/>
    <w:p w:rsidR="00DA4F0C" w:rsidP="002F5EE6" w:rsidRDefault="00E065ED" w14:paraId="5C01CF15" w14:textId="36108734">
      <w:pPr>
        <w:pStyle w:val="Heading2"/>
      </w:pPr>
      <w:bookmarkStart w:name="_Toc216861643" w:id="7"/>
      <w:r w:rsidRPr="00E065ED">
        <w:t>How to View Budget Control Messages</w:t>
      </w:r>
      <w:bookmarkEnd w:id="7"/>
    </w:p>
    <w:p w:rsidRPr="00E2620F" w:rsidR="005B3C4F" w:rsidP="00431652" w:rsidRDefault="005B3C4F" w14:paraId="6EFC3499" w14:textId="6E38E046">
      <w:pPr>
        <w:rPr>
          <w:b/>
          <w:bCs/>
        </w:rPr>
      </w:pPr>
      <w:r w:rsidRPr="00E2620F">
        <w:rPr>
          <w:b/>
          <w:bCs/>
        </w:rPr>
        <w:t xml:space="preserve">To view more information on budget </w:t>
      </w:r>
      <w:r w:rsidRPr="00E2620F" w:rsidR="00E2620F">
        <w:rPr>
          <w:b/>
          <w:bCs/>
        </w:rPr>
        <w:t>icon:</w:t>
      </w:r>
    </w:p>
    <w:p w:rsidRPr="00431652" w:rsidR="00E2620F" w:rsidP="00431652" w:rsidRDefault="00E2620F" w14:paraId="17C1DBE9" w14:textId="77777777"/>
    <w:p w:rsidRPr="00BD1047" w:rsidR="00BD1047" w:rsidP="00BD1047" w:rsidRDefault="00BD1047" w14:paraId="74C39E9C" w14:textId="77777777">
      <w:pPr>
        <w:pStyle w:val="ListParagraph"/>
        <w:numPr>
          <w:ilvl w:val="0"/>
          <w:numId w:val="1"/>
        </w:numPr>
      </w:pPr>
      <w:r w:rsidRPr="00BD1047">
        <w:t xml:space="preserve">Open the </w:t>
      </w:r>
      <w:r w:rsidRPr="00BD1047">
        <w:rPr>
          <w:b/>
          <w:bCs/>
        </w:rPr>
        <w:t>Purchase Requisition</w:t>
      </w:r>
      <w:r w:rsidRPr="00BD1047">
        <w:t>.</w:t>
      </w:r>
    </w:p>
    <w:p w:rsidRPr="00BD1047" w:rsidR="00BD1047" w:rsidP="00BD1047" w:rsidRDefault="00BD1047" w14:paraId="0FA8C2D5" w14:textId="77777777">
      <w:pPr>
        <w:pStyle w:val="ListParagraph"/>
        <w:numPr>
          <w:ilvl w:val="0"/>
          <w:numId w:val="1"/>
        </w:numPr>
      </w:pPr>
      <w:r w:rsidRPr="00BD1047">
        <w:t xml:space="preserve">Navigate to the </w:t>
      </w:r>
      <w:r w:rsidRPr="00BD1047">
        <w:rPr>
          <w:b/>
          <w:bCs/>
        </w:rPr>
        <w:t>Purchase requisition lines</w:t>
      </w:r>
      <w:r w:rsidRPr="00BD1047">
        <w:t xml:space="preserve"> section.</w:t>
      </w:r>
    </w:p>
    <w:p w:rsidR="002F5EE6" w:rsidP="00BD1047" w:rsidRDefault="00BD1047" w14:paraId="6A22278E" w14:textId="77777777">
      <w:pPr>
        <w:pStyle w:val="ListParagraph"/>
        <w:numPr>
          <w:ilvl w:val="0"/>
          <w:numId w:val="1"/>
        </w:numPr>
      </w:pPr>
      <w:r w:rsidRPr="00BD1047">
        <w:t>Review the budget control icon displayed on each line</w:t>
      </w:r>
      <w:r w:rsidR="00515F16">
        <w:t xml:space="preserve"> to view the </w:t>
      </w:r>
      <w:r w:rsidRPr="00BD1047">
        <w:rPr>
          <w:b/>
          <w:bCs/>
        </w:rPr>
        <w:t xml:space="preserve">budget </w:t>
      </w:r>
      <w:r w:rsidRPr="00BD1047" w:rsidR="00515F16">
        <w:rPr>
          <w:b/>
          <w:bCs/>
        </w:rPr>
        <w:t>message</w:t>
      </w:r>
      <w:r w:rsidRPr="00BD1047">
        <w:t xml:space="preserve"> explaining the issue.</w:t>
      </w:r>
      <w:r w:rsidRPr="002F5EE6" w:rsidR="002F5EE6">
        <w:rPr>
          <w:noProof/>
        </w:rPr>
        <w:t xml:space="preserve"> </w:t>
      </w:r>
    </w:p>
    <w:p w:rsidRPr="00BD1047" w:rsidR="00BD1047" w:rsidP="002F5EE6" w:rsidRDefault="002F5EE6" w14:paraId="3A749C86" w14:textId="6FB7681E">
      <w:pPr>
        <w:pStyle w:val="ListParagraph"/>
      </w:pPr>
      <w:r>
        <w:rPr>
          <w:noProof/>
        </w:rPr>
        <w:lastRenderedPageBreak/>
        <w:drawing>
          <wp:inline distT="0" distB="0" distL="0" distR="0" wp14:anchorId="08FD7186" wp14:editId="7DF8D60D">
            <wp:extent cx="2707574" cy="1508589"/>
            <wp:effectExtent l="0" t="0" r="0" b="0"/>
            <wp:docPr id="6926353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63535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16543" cy="1513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73B" w:rsidP="005B073B" w:rsidRDefault="005B073B" w14:paraId="6D532E70" w14:textId="66F4B294">
      <w:pPr>
        <w:ind w:left="360"/>
      </w:pPr>
    </w:p>
    <w:p w:rsidR="00515F16" w:rsidP="005B073B" w:rsidRDefault="00515F16" w14:paraId="75F9B287" w14:textId="77777777">
      <w:pPr>
        <w:ind w:left="360"/>
      </w:pPr>
    </w:p>
    <w:p w:rsidRPr="00E2620F" w:rsidR="00E2620F" w:rsidP="00E2620F" w:rsidRDefault="00E2620F" w14:paraId="7C92D1D3" w14:textId="59BD7A80">
      <w:pPr>
        <w:rPr>
          <w:b/>
          <w:bCs/>
        </w:rPr>
      </w:pPr>
      <w:r w:rsidRPr="00E2620F">
        <w:rPr>
          <w:b/>
          <w:bCs/>
        </w:rPr>
        <w:t xml:space="preserve">To view </w:t>
      </w:r>
      <w:r w:rsidR="007F6073">
        <w:rPr>
          <w:b/>
          <w:bCs/>
        </w:rPr>
        <w:t>from Budget check errors or warnings</w:t>
      </w:r>
      <w:r w:rsidRPr="00E2620F">
        <w:rPr>
          <w:b/>
          <w:bCs/>
        </w:rPr>
        <w:t>:</w:t>
      </w:r>
    </w:p>
    <w:p w:rsidRPr="00431652" w:rsidR="00E2620F" w:rsidP="00E2620F" w:rsidRDefault="00E2620F" w14:paraId="27887407" w14:textId="77777777"/>
    <w:p w:rsidRPr="00BD1047" w:rsidR="00E2620F" w:rsidP="00E2620F" w:rsidRDefault="00E2620F" w14:paraId="38D80B6F" w14:textId="77777777">
      <w:pPr>
        <w:pStyle w:val="ListParagraph"/>
        <w:numPr>
          <w:ilvl w:val="0"/>
          <w:numId w:val="20"/>
        </w:numPr>
      </w:pPr>
      <w:r w:rsidRPr="00BD1047">
        <w:t xml:space="preserve">Open the </w:t>
      </w:r>
      <w:r w:rsidRPr="00BD1047">
        <w:rPr>
          <w:b/>
          <w:bCs/>
        </w:rPr>
        <w:t>Purchase Requisition</w:t>
      </w:r>
      <w:r w:rsidRPr="00BD1047">
        <w:t>.</w:t>
      </w:r>
    </w:p>
    <w:p w:rsidRPr="00BD1047" w:rsidR="00E2620F" w:rsidP="00E2620F" w:rsidRDefault="00E2620F" w14:paraId="533B6176" w14:textId="3CCB9EAD">
      <w:pPr>
        <w:pStyle w:val="ListParagraph"/>
        <w:numPr>
          <w:ilvl w:val="0"/>
          <w:numId w:val="20"/>
        </w:numPr>
      </w:pPr>
      <w:r w:rsidRPr="00BD1047">
        <w:t xml:space="preserve">Navigate to the </w:t>
      </w:r>
      <w:r w:rsidR="002F5EE6">
        <w:rPr>
          <w:b/>
          <w:bCs/>
        </w:rPr>
        <w:t>Financials &gt; Budget check errors and warnings</w:t>
      </w:r>
      <w:r w:rsidRPr="00BD1047">
        <w:t>.</w:t>
      </w:r>
    </w:p>
    <w:p w:rsidR="00515F16" w:rsidP="005B073B" w:rsidRDefault="00515F16" w14:paraId="2A4ACBB1" w14:textId="77777777">
      <w:pPr>
        <w:ind w:left="360"/>
      </w:pPr>
    </w:p>
    <w:p w:rsidR="00D00CB0" w:rsidP="00E2620F" w:rsidRDefault="00696846" w14:paraId="1420FF1C" w14:textId="1D0205F7">
      <w:r>
        <w:rPr>
          <w:noProof/>
        </w:rPr>
        <w:drawing>
          <wp:inline distT="0" distB="0" distL="0" distR="0" wp14:anchorId="71AB86B4" wp14:editId="514D7FCF">
            <wp:extent cx="5886450" cy="1940560"/>
            <wp:effectExtent l="0" t="0" r="0" b="2540"/>
            <wp:docPr id="160649946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499463" name="Picture 1" descr="A screenshot of a compute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A6A" w:rsidP="00D00CB0" w:rsidRDefault="00F27026" w14:paraId="7C20225A" w14:textId="4F82E8A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EC6C34F" wp14:editId="2FD9E838">
                <wp:simplePos x="0" y="0"/>
                <wp:positionH relativeFrom="page">
                  <wp:posOffset>813212</wp:posOffset>
                </wp:positionH>
                <wp:positionV relativeFrom="paragraph">
                  <wp:posOffset>322110</wp:posOffset>
                </wp:positionV>
                <wp:extent cx="575945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40462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E2EB8" w:rsidR="009E2EB8" w:rsidP="009E2EB8" w:rsidRDefault="009E2EB8" w14:paraId="6D21BEE1" w14:textId="77777777">
                            <w:r w:rsidRPr="009E2EB8">
                              <w:t>Budget messages often indicate:</w:t>
                            </w:r>
                          </w:p>
                          <w:p w:rsidRPr="009E2EB8" w:rsidR="009E2EB8" w:rsidP="009E2EB8" w:rsidRDefault="009E2EB8" w14:paraId="42A4B480" w14:textId="77777777">
                            <w:pPr>
                              <w:numPr>
                                <w:ilvl w:val="0"/>
                                <w:numId w:val="21"/>
                              </w:numPr>
                            </w:pPr>
                            <w:r w:rsidRPr="009E2EB8">
                              <w:t>Which dimension caused the failure</w:t>
                            </w:r>
                          </w:p>
                          <w:p w:rsidR="00D407AE" w:rsidP="00D00CB0" w:rsidRDefault="009E2EB8" w14:paraId="1C3A473E" w14:textId="63BB2FDB">
                            <w:pPr>
                              <w:numPr>
                                <w:ilvl w:val="0"/>
                                <w:numId w:val="21"/>
                              </w:numPr>
                            </w:pPr>
                            <w:r w:rsidRPr="009E2EB8">
                              <w:t>Whether the issue is a warning or an error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C6C34F">
                <v:stroke joinstyle="miter"/>
                <v:path gradientshapeok="t" o:connecttype="rect"/>
              </v:shapetype>
              <v:shape id="Text Box 2" style="position:absolute;margin-left:64.05pt;margin-top:25.35pt;width:453.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spid="_x0000_s1026" fillcolor="#ffc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">
                <v:textbox style="mso-fit-shape-to-text:t">
                  <w:txbxContent>
                    <w:p w:rsidRPr="009E2EB8" w:rsidR="009E2EB8" w:rsidP="009E2EB8" w:rsidRDefault="009E2EB8" w14:paraId="6D21BEE1" w14:textId="77777777">
                      <w:r w:rsidRPr="009E2EB8">
                        <w:t>Budget messages often indicate:</w:t>
                      </w:r>
                    </w:p>
                    <w:p w:rsidRPr="009E2EB8" w:rsidR="009E2EB8" w:rsidP="009E2EB8" w:rsidRDefault="009E2EB8" w14:paraId="42A4B480" w14:textId="77777777">
                      <w:pPr>
                        <w:numPr>
                          <w:ilvl w:val="0"/>
                          <w:numId w:val="21"/>
                        </w:numPr>
                      </w:pPr>
                      <w:r w:rsidRPr="009E2EB8">
                        <w:t>Which dimension caused the failure</w:t>
                      </w:r>
                    </w:p>
                    <w:p w:rsidR="00D407AE" w:rsidP="00D00CB0" w:rsidRDefault="009E2EB8" w14:paraId="1C3A473E" w14:textId="63BB2FDB">
                      <w:pPr>
                        <w:numPr>
                          <w:ilvl w:val="0"/>
                          <w:numId w:val="21"/>
                        </w:numPr>
                      </w:pPr>
                      <w:r w:rsidRPr="009E2EB8">
                        <w:t>Whether the issue is a warning or an error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161E20" w:rsidP="00161E20" w:rsidRDefault="00161E20" w14:paraId="3A63A296" w14:textId="255C208F">
      <w:pPr>
        <w:pStyle w:val="ListParagraph"/>
      </w:pPr>
    </w:p>
    <w:p w:rsidRPr="00711C8D" w:rsidR="00711C8D" w:rsidP="00711C8D" w:rsidRDefault="00711C8D" w14:paraId="4CE258CA" w14:textId="763FD2DF">
      <w:pPr>
        <w:pStyle w:val="Heading2"/>
      </w:pPr>
      <w:bookmarkStart w:name="_Toc216861644" w:id="8"/>
      <w:r w:rsidRPr="00711C8D">
        <w:t xml:space="preserve">Viewing </w:t>
      </w:r>
      <w:r w:rsidR="00A36ACD">
        <w:t xml:space="preserve">Budget </w:t>
      </w:r>
      <w:r w:rsidRPr="00711C8D">
        <w:t>Control Statistics</w:t>
      </w:r>
      <w:bookmarkEnd w:id="8"/>
    </w:p>
    <w:p w:rsidRPr="00711C8D" w:rsidR="00711C8D" w:rsidP="00711C8D" w:rsidRDefault="00711C8D" w14:paraId="22752263" w14:textId="78AC5BF0">
      <w:r w:rsidRPr="00711C8D">
        <w:t>Control statistics provide a detailed breakdown of budget availability.</w:t>
      </w:r>
    </w:p>
    <w:p w:rsidRPr="00711C8D" w:rsidR="00711C8D" w:rsidP="00711C8D" w:rsidRDefault="00711C8D" w14:paraId="02B5041D" w14:textId="7FDB2E7B">
      <w:pPr>
        <w:rPr>
          <w:b/>
          <w:bCs/>
        </w:rPr>
      </w:pPr>
      <w:r w:rsidRPr="00711C8D">
        <w:rPr>
          <w:b/>
          <w:bCs/>
        </w:rPr>
        <w:t>To view Control Statistics:</w:t>
      </w:r>
    </w:p>
    <w:p w:rsidRPr="00711C8D" w:rsidR="00711C8D" w:rsidP="00711C8D" w:rsidRDefault="00711C8D" w14:paraId="756B7F55" w14:textId="616E9A5D">
      <w:pPr>
        <w:numPr>
          <w:ilvl w:val="0"/>
          <w:numId w:val="22"/>
        </w:numPr>
      </w:pPr>
      <w:r w:rsidRPr="00711C8D">
        <w:t xml:space="preserve">Open the </w:t>
      </w:r>
      <w:r w:rsidRPr="00711C8D">
        <w:rPr>
          <w:b/>
          <w:bCs/>
        </w:rPr>
        <w:t>Purchase Requisition</w:t>
      </w:r>
      <w:r w:rsidRPr="00711C8D">
        <w:t>.</w:t>
      </w:r>
    </w:p>
    <w:p w:rsidR="00014615" w:rsidP="00014615" w:rsidRDefault="00014615" w14:paraId="79E3EDF1" w14:textId="75849F79">
      <w:pPr>
        <w:pStyle w:val="ListParagraph"/>
        <w:numPr>
          <w:ilvl w:val="0"/>
          <w:numId w:val="22"/>
        </w:numPr>
      </w:pPr>
      <w:r w:rsidRPr="00BD1047">
        <w:t xml:space="preserve">Navigate to the </w:t>
      </w:r>
      <w:r>
        <w:rPr>
          <w:b/>
          <w:bCs/>
        </w:rPr>
        <w:t>Financials &gt; Budget check errors and warnings</w:t>
      </w:r>
      <w:r w:rsidRPr="00BD1047">
        <w:t>.</w:t>
      </w:r>
    </w:p>
    <w:p w:rsidR="00711C8D" w:rsidP="00711C8D" w:rsidRDefault="00711C8D" w14:paraId="1581A438" w14:textId="22B13C21">
      <w:pPr>
        <w:numPr>
          <w:ilvl w:val="0"/>
          <w:numId w:val="22"/>
        </w:numPr>
      </w:pPr>
      <w:r w:rsidRPr="00711C8D">
        <w:lastRenderedPageBreak/>
        <w:t xml:space="preserve">Click </w:t>
      </w:r>
      <w:r w:rsidRPr="00711C8D">
        <w:rPr>
          <w:b/>
          <w:bCs/>
        </w:rPr>
        <w:t>Control statistics</w:t>
      </w:r>
      <w:r w:rsidRPr="00711C8D">
        <w:t>.</w:t>
      </w:r>
      <w:r w:rsidRPr="00265EFB" w:rsidR="00265EFB">
        <w:rPr>
          <w:noProof/>
        </w:rPr>
        <w:t xml:space="preserve"> </w:t>
      </w:r>
      <w:r w:rsidR="00265EFB">
        <w:rPr>
          <w:noProof/>
        </w:rPr>
        <w:drawing>
          <wp:inline distT="0" distB="0" distL="0" distR="0" wp14:anchorId="2E404310" wp14:editId="72599959">
            <wp:extent cx="4506686" cy="997597"/>
            <wp:effectExtent l="0" t="0" r="8255" b="0"/>
            <wp:docPr id="34500119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001198" name="Picture 1" descr="A screenshot of a computer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23636" cy="100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EFB" w:rsidP="00711C8D" w:rsidRDefault="00265EFB" w14:paraId="0605ABFB" w14:textId="54ADFF9C">
      <w:pPr>
        <w:numPr>
          <w:ilvl w:val="0"/>
          <w:numId w:val="22"/>
        </w:numPr>
      </w:pPr>
      <w:r>
        <w:t xml:space="preserve">Make sure budget cycle </w:t>
      </w:r>
      <w:r w:rsidR="00EA59C6">
        <w:t xml:space="preserve">for the current fiscal year is selected, click </w:t>
      </w:r>
      <w:r w:rsidRPr="00EA59C6" w:rsidR="00EA59C6">
        <w:rPr>
          <w:b/>
          <w:bCs/>
        </w:rPr>
        <w:t>Apply parameters.</w:t>
      </w:r>
      <w:r w:rsidRPr="00CB7FA7" w:rsidR="00CB7FA7">
        <w:rPr>
          <w:noProof/>
        </w:rPr>
        <w:t xml:space="preserve"> </w:t>
      </w:r>
      <w:r w:rsidR="00CB7FA7">
        <w:rPr>
          <w:noProof/>
        </w:rPr>
        <w:drawing>
          <wp:inline distT="0" distB="0" distL="0" distR="0" wp14:anchorId="6C87B1A6" wp14:editId="62EA9787">
            <wp:extent cx="5354868" cy="1757548"/>
            <wp:effectExtent l="0" t="0" r="0" b="0"/>
            <wp:docPr id="2116969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969038" name="Picture 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0314" cy="175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0F0" w:rsidP="009420F0" w:rsidRDefault="009420F0" w14:paraId="66C26D1F" w14:textId="65A9ACF0">
      <w:pPr>
        <w:ind w:left="720"/>
      </w:pPr>
    </w:p>
    <w:p w:rsidRPr="00711C8D" w:rsidR="00265EFB" w:rsidP="009420F0" w:rsidRDefault="00265EFB" w14:paraId="7CB448F8" w14:textId="79BCB2D0">
      <w:pPr>
        <w:ind w:left="720"/>
      </w:pPr>
    </w:p>
    <w:p w:rsidR="00711C8D" w:rsidP="00711C8D" w:rsidRDefault="00711C8D" w14:paraId="2985BA22" w14:textId="3373332B">
      <w:pPr>
        <w:rPr>
          <w:b/>
          <w:bCs/>
        </w:rPr>
      </w:pPr>
      <w:r w:rsidRPr="00711C8D">
        <w:rPr>
          <w:b/>
          <w:bCs/>
        </w:rPr>
        <w:t xml:space="preserve">What Control Statistics </w:t>
      </w:r>
      <w:r w:rsidR="00326046">
        <w:rPr>
          <w:b/>
          <w:bCs/>
        </w:rPr>
        <w:t>s</w:t>
      </w:r>
      <w:r w:rsidRPr="00711C8D">
        <w:rPr>
          <w:b/>
          <w:bCs/>
        </w:rPr>
        <w:t>how: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5305"/>
        <w:gridCol w:w="3780"/>
      </w:tblGrid>
      <w:tr w:rsidRPr="00093E93" w:rsidR="004218AB" w:rsidTr="00ED373E" w14:paraId="745BD3E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hideMark/>
          </w:tcPr>
          <w:p w:rsidRPr="00093E93" w:rsidR="004218AB" w:rsidP="007A0134" w:rsidRDefault="004218AB" w14:paraId="28D91093" w14:textId="32B9CAC6">
            <w:r>
              <w:t>Columns</w:t>
            </w:r>
          </w:p>
        </w:tc>
        <w:tc>
          <w:tcPr>
            <w:tcW w:w="3780" w:type="dxa"/>
            <w:hideMark/>
          </w:tcPr>
          <w:p w:rsidRPr="00093E93" w:rsidR="004218AB" w:rsidP="007A0134" w:rsidRDefault="004218AB" w14:paraId="2A5D9226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93E93">
              <w:t>Meaning</w:t>
            </w:r>
          </w:p>
        </w:tc>
      </w:tr>
      <w:tr w:rsidRPr="00093E93" w:rsidR="002238EB" w:rsidTr="00ED373E" w14:paraId="2AE6A0E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:rsidR="002238EB" w:rsidP="007A0134" w:rsidRDefault="002238EB" w14:paraId="0470C98B" w14:textId="595D30D2">
            <w:r>
              <w:t>Budget funds available</w:t>
            </w:r>
          </w:p>
        </w:tc>
        <w:tc>
          <w:tcPr>
            <w:tcW w:w="3780" w:type="dxa"/>
          </w:tcPr>
          <w:p w:rsidRPr="00711C8D" w:rsidR="002238EB" w:rsidP="002238EB" w:rsidRDefault="002238EB" w14:paraId="75F09DE7" w14:textId="723B29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C8D">
              <w:t>Remaining available budget</w:t>
            </w:r>
          </w:p>
        </w:tc>
      </w:tr>
      <w:tr w:rsidRPr="00093E93" w:rsidR="002238EB" w:rsidTr="00ED373E" w14:paraId="000DB68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:rsidR="002238EB" w:rsidP="002238EB" w:rsidRDefault="002238EB" w14:paraId="6CB78CAA" w14:textId="331819B3">
            <w:r>
              <w:t>Total revised budget</w:t>
            </w:r>
          </w:p>
        </w:tc>
        <w:tc>
          <w:tcPr>
            <w:tcW w:w="3780" w:type="dxa"/>
          </w:tcPr>
          <w:p w:rsidRPr="00711C8D" w:rsidR="002238EB" w:rsidP="002238EB" w:rsidRDefault="002238EB" w14:paraId="589C524A" w14:textId="3E9EC6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C8D">
              <w:t>Original budget</w:t>
            </w:r>
          </w:p>
        </w:tc>
      </w:tr>
      <w:tr w:rsidRPr="00093E93" w:rsidR="002238EB" w:rsidTr="00ED373E" w14:paraId="53D4B81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:rsidRPr="00093E93" w:rsidR="002238EB" w:rsidP="002238EB" w:rsidRDefault="002238EB" w14:paraId="01DE1DAB" w14:textId="46F1081C">
            <w:r>
              <w:t>Total actual expenditures</w:t>
            </w:r>
          </w:p>
        </w:tc>
        <w:tc>
          <w:tcPr>
            <w:tcW w:w="3780" w:type="dxa"/>
          </w:tcPr>
          <w:p w:rsidRPr="00093E93" w:rsidR="002238EB" w:rsidP="002238EB" w:rsidRDefault="002238EB" w14:paraId="4124D242" w14:textId="6768C4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C8D">
              <w:t>Actual expenses</w:t>
            </w:r>
          </w:p>
        </w:tc>
      </w:tr>
      <w:tr w:rsidRPr="00093E93" w:rsidR="002238EB" w:rsidTr="00ED373E" w14:paraId="1CD8942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hideMark/>
          </w:tcPr>
          <w:p w:rsidRPr="00093E93" w:rsidR="002238EB" w:rsidP="002238EB" w:rsidRDefault="00ED373E" w14:paraId="22A74EE8" w14:textId="037856E6">
            <w:r>
              <w:t>Budget reservations for encumbrances</w:t>
            </w:r>
          </w:p>
        </w:tc>
        <w:tc>
          <w:tcPr>
            <w:tcW w:w="3780" w:type="dxa"/>
          </w:tcPr>
          <w:p w:rsidRPr="00093E93" w:rsidR="002238EB" w:rsidP="002238EB" w:rsidRDefault="00672E20" w14:paraId="078ADA20" w14:textId="12351C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Confirmed P</w:t>
            </w:r>
            <w:r w:rsidRPr="00711C8D">
              <w:t>urchase orders</w:t>
            </w:r>
          </w:p>
        </w:tc>
      </w:tr>
      <w:tr w:rsidRPr="00093E93" w:rsidR="002238EB" w:rsidTr="00ED373E" w14:paraId="08513A1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hideMark/>
          </w:tcPr>
          <w:p w:rsidRPr="00093E93" w:rsidR="002238EB" w:rsidP="002238EB" w:rsidRDefault="00ED373E" w14:paraId="3BB881FF" w14:textId="310CCFA6">
            <w:r>
              <w:t>Budget reservations for pre-encumbrances</w:t>
            </w:r>
          </w:p>
        </w:tc>
        <w:tc>
          <w:tcPr>
            <w:tcW w:w="3780" w:type="dxa"/>
          </w:tcPr>
          <w:p w:rsidRPr="00093E93" w:rsidR="002238EB" w:rsidP="002238EB" w:rsidRDefault="00672E20" w14:paraId="305FE7B5" w14:textId="719BF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Approved </w:t>
            </w:r>
            <w:r w:rsidRPr="00711C8D" w:rsidR="00ED373E">
              <w:t>P</w:t>
            </w:r>
            <w:r w:rsidR="00ED373E">
              <w:t xml:space="preserve">urchase </w:t>
            </w:r>
            <w:r w:rsidRPr="00711C8D" w:rsidR="00ED373E">
              <w:t>requisitions</w:t>
            </w:r>
          </w:p>
        </w:tc>
      </w:tr>
    </w:tbl>
    <w:p w:rsidRPr="008927BF" w:rsidR="00711C8D" w:rsidP="00711C8D" w:rsidRDefault="00672E20" w14:paraId="4ECF114E" w14:textId="13E0EC00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01DA799" wp14:editId="2061394D">
                <wp:simplePos x="0" y="0"/>
                <wp:positionH relativeFrom="margin">
                  <wp:posOffset>-19619</wp:posOffset>
                </wp:positionH>
                <wp:positionV relativeFrom="paragraph">
                  <wp:posOffset>391762</wp:posOffset>
                </wp:positionV>
                <wp:extent cx="5759450" cy="1404620"/>
                <wp:effectExtent l="0" t="0" r="0" b="8255"/>
                <wp:wrapSquare wrapText="bothSides"/>
                <wp:docPr id="2306894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40462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E20" w:rsidP="00672E20" w:rsidRDefault="00672E20" w14:paraId="1815FEDB" w14:textId="0F4EF780">
                            <w:r w:rsidRPr="00711C8D">
                              <w:t xml:space="preserve">Control statistics are </w:t>
                            </w:r>
                            <w:r w:rsidRPr="00672E20">
                              <w:rPr>
                                <w:b/>
                                <w:bCs/>
                              </w:rPr>
                              <w:t>read-only</w:t>
                            </w:r>
                            <w:r w:rsidRPr="00711C8D">
                              <w:t xml:space="preserve"> and are used for analysis and validation.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style="position:absolute;margin-left:-1.55pt;margin-top:30.85pt;width:453.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fillcolor="#ffc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" w14:anchorId="101DA799">
                <v:textbox style="mso-fit-shape-to-text:t">
                  <w:txbxContent>
                    <w:p w:rsidR="00672E20" w:rsidP="00672E20" w:rsidRDefault="00672E20" w14:paraId="1815FEDB" w14:textId="0F4EF780">
                      <w:r w:rsidRPr="00711C8D">
                        <w:t xml:space="preserve">Control statistics are </w:t>
                      </w:r>
                      <w:r w:rsidRPr="00672E20">
                        <w:rPr>
                          <w:b/>
                          <w:bCs/>
                        </w:rPr>
                        <w:t>read-only</w:t>
                      </w:r>
                      <w:r w:rsidRPr="00711C8D">
                        <w:t xml:space="preserve"> and are used for analysis and validation.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648AB" w:rsidP="00161E20" w:rsidRDefault="005648AB" w14:paraId="6A8946FC" w14:textId="63C9ECC7">
      <w:pPr>
        <w:pStyle w:val="ListParagraph"/>
      </w:pPr>
    </w:p>
    <w:p w:rsidR="008927BF" w:rsidP="008927BF" w:rsidRDefault="008927BF" w14:paraId="4C5FEE86" w14:textId="0DEA6E67">
      <w:pPr>
        <w:pStyle w:val="Heading2"/>
      </w:pPr>
      <w:bookmarkStart w:name="_Toc216861645" w:id="9"/>
      <w:r w:rsidRPr="008927BF">
        <w:t>Budget Control and Workflow</w:t>
      </w:r>
      <w:bookmarkEnd w:id="9"/>
    </w:p>
    <w:p w:rsidR="00D61D77" w:rsidP="00D61D77" w:rsidRDefault="00D61D77" w14:paraId="2849ACF3" w14:textId="6797097F">
      <w:pPr>
        <w:rPr>
          <w:b/>
          <w:bCs/>
        </w:rPr>
      </w:pPr>
    </w:p>
    <w:p w:rsidRPr="00D61D77" w:rsidR="00D61D77" w:rsidP="00D61D77" w:rsidRDefault="00D61D77" w14:paraId="74E08E2C" w14:textId="15EBAD4F">
      <w:pPr>
        <w:numPr>
          <w:ilvl w:val="0"/>
          <w:numId w:val="25"/>
        </w:numPr>
      </w:pPr>
      <w:r w:rsidRPr="00D61D77">
        <w:t xml:space="preserve">Budget </w:t>
      </w:r>
      <w:r w:rsidRPr="00D61D77">
        <w:rPr>
          <w:b/>
          <w:bCs/>
        </w:rPr>
        <w:t>errors</w:t>
      </w:r>
      <w:r w:rsidRPr="00D61D77">
        <w:t xml:space="preserve"> must be corrected </w:t>
      </w:r>
      <w:r w:rsidRPr="00D61D77">
        <w:rPr>
          <w:b/>
          <w:bCs/>
        </w:rPr>
        <w:t>before</w:t>
      </w:r>
      <w:r w:rsidRPr="00D61D77">
        <w:t xml:space="preserve"> submission.</w:t>
      </w:r>
      <w:r w:rsidRPr="004910E2" w:rsidR="004910E2">
        <w:rPr>
          <w:noProof/>
        </w:rPr>
        <w:t xml:space="preserve"> </w:t>
      </w:r>
    </w:p>
    <w:p w:rsidRPr="00D61D77" w:rsidR="00D61D77" w:rsidP="00D61D77" w:rsidRDefault="00D61D77" w14:paraId="65BB336E" w14:textId="02B3EF87">
      <w:pPr>
        <w:numPr>
          <w:ilvl w:val="0"/>
          <w:numId w:val="25"/>
        </w:numPr>
      </w:pPr>
      <w:r w:rsidRPr="00D61D77">
        <w:t xml:space="preserve">Submitting with a budget error will </w:t>
      </w:r>
      <w:r w:rsidRPr="00D61D77">
        <w:rPr>
          <w:b/>
          <w:bCs/>
        </w:rPr>
        <w:t>fail workflow</w:t>
      </w:r>
      <w:r w:rsidRPr="00D61D77">
        <w:t xml:space="preserve"> and delay processing.</w:t>
      </w:r>
    </w:p>
    <w:p w:rsidRPr="00D61D77" w:rsidR="00D61D77" w:rsidP="00D61D77" w:rsidRDefault="00A40338" w14:paraId="59B0F021" w14:textId="63C945A6">
      <w:pPr>
        <w:numPr>
          <w:ilvl w:val="0"/>
          <w:numId w:val="25"/>
        </w:numPr>
      </w:pPr>
      <w:r>
        <w:rPr>
          <w:b/>
          <w:bCs/>
        </w:rPr>
        <w:t>Bu</w:t>
      </w:r>
      <w:r w:rsidRPr="00D61D77" w:rsidR="00D61D77">
        <w:rPr>
          <w:b/>
          <w:bCs/>
        </w:rPr>
        <w:t>dget warnings (</w:t>
      </w:r>
      <w:r w:rsidRPr="00D61D77" w:rsidR="00D61D77">
        <w:rPr>
          <w:rFonts w:ascii="Segoe UI Emoji" w:hAnsi="Segoe UI Emoji" w:cs="Segoe UI Emoji"/>
          <w:b/>
          <w:bCs/>
        </w:rPr>
        <w:t>⚠️</w:t>
      </w:r>
      <w:r w:rsidRPr="00D61D77" w:rsidR="00D61D77">
        <w:rPr>
          <w:b/>
          <w:bCs/>
        </w:rPr>
        <w:t>)</w:t>
      </w:r>
      <w:r w:rsidRPr="00D61D77" w:rsidR="00D61D77">
        <w:t xml:space="preserve"> may be submitted, subject to approval policy.</w:t>
      </w:r>
    </w:p>
    <w:p w:rsidR="00D61D77" w:rsidP="00D61D77" w:rsidRDefault="00D61D77" w14:paraId="73F914C7" w14:textId="6DF300A3">
      <w:pPr>
        <w:numPr>
          <w:ilvl w:val="0"/>
          <w:numId w:val="25"/>
        </w:numPr>
      </w:pPr>
      <w:r w:rsidRPr="00D61D77">
        <w:t xml:space="preserve">If you are unsure how to resolve a budget error, review </w:t>
      </w:r>
      <w:r w:rsidRPr="00D61D77">
        <w:rPr>
          <w:b/>
          <w:bCs/>
        </w:rPr>
        <w:t>Control statistics</w:t>
      </w:r>
      <w:r w:rsidRPr="00D61D77">
        <w:t xml:space="preserve"> or contact the </w:t>
      </w:r>
      <w:r w:rsidRPr="00D61D77">
        <w:rPr>
          <w:b/>
          <w:bCs/>
        </w:rPr>
        <w:t>Budget/Finance team</w:t>
      </w:r>
      <w:r w:rsidRPr="00D61D77">
        <w:t>.</w:t>
      </w:r>
    </w:p>
    <w:p w:rsidR="00F269F6" w:rsidP="00122C2D" w:rsidRDefault="004910E2" w14:paraId="7789EF6B" w14:textId="6B53A990">
      <w:pPr>
        <w:numPr>
          <w:ilvl w:val="0"/>
          <w:numId w:val="25"/>
        </w:num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45B2CE0D" wp14:editId="34D66E10">
                <wp:simplePos x="0" y="0"/>
                <wp:positionH relativeFrom="margin">
                  <wp:align>left</wp:align>
                </wp:positionH>
                <wp:positionV relativeFrom="paragraph">
                  <wp:posOffset>344112</wp:posOffset>
                </wp:positionV>
                <wp:extent cx="5759450" cy="1404620"/>
                <wp:effectExtent l="0" t="0" r="0" b="0"/>
                <wp:wrapSquare wrapText="bothSides"/>
                <wp:docPr id="3492983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40462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70A5" w:rsidP="00EA70A5" w:rsidRDefault="00523E02" w14:paraId="746FA729" w14:textId="382AE7D0">
                            <w:r w:rsidRPr="00523E02">
                              <w:rPr>
                                <w:rFonts w:ascii="Segoe UI Emoji" w:hAnsi="Segoe UI Emoji" w:cs="Segoe UI Emoji"/>
                                <w:b/>
                                <w:bCs/>
                              </w:rPr>
                              <w:t>❌ Do NOT submit to workflow if a budget error exists</w:t>
                            </w:r>
                            <w:r w:rsidRPr="00711C8D" w:rsidR="00EA70A5">
                              <w:t>.</w:t>
                            </w:r>
                            <w:r w:rsidRPr="004910E2" w:rsidR="004910E2">
                              <w:rPr>
                                <w:noProof/>
                              </w:rPr>
                              <w:t xml:space="preserve"> </w:t>
                            </w:r>
                            <w:r w:rsidR="004910E2">
                              <w:rPr>
                                <w:noProof/>
                              </w:rPr>
                              <w:drawing>
                                <wp:inline distT="0" distB="0" distL="0" distR="0" wp14:anchorId="63063B6F" wp14:editId="0123095D">
                                  <wp:extent cx="4646705" cy="2458192"/>
                                  <wp:effectExtent l="0" t="0" r="1905" b="0"/>
                                  <wp:docPr id="1608355186" name="Picture 1" descr="A screenshot of a compu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8355186" name="Picture 1" descr="A screenshot of a computer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58464" cy="24644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27.1pt;width:453.5pt;height:110.6pt;z-index:25165824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fillcolor="#ffc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" w14:anchorId="45B2CE0D">
                <v:textbox style="mso-fit-shape-to-text:t">
                  <w:txbxContent>
                    <w:p w:rsidR="00EA70A5" w:rsidP="00EA70A5" w:rsidRDefault="00523E02" w14:paraId="746FA729" w14:textId="382AE7D0">
                      <w:r w:rsidRPr="00523E02">
                        <w:rPr>
                          <w:rFonts w:ascii="Segoe UI Emoji" w:hAnsi="Segoe UI Emoji" w:cs="Segoe UI Emoji"/>
                          <w:b/>
                          <w:bCs/>
                        </w:rPr>
                        <w:t>❌ Do NOT submit to workflow if a budget error exists</w:t>
                      </w:r>
                      <w:r w:rsidRPr="00711C8D" w:rsidR="00EA70A5">
                        <w:t>.</w:t>
                      </w:r>
                      <w:r w:rsidRPr="004910E2" w:rsidR="004910E2">
                        <w:rPr>
                          <w:noProof/>
                        </w:rPr>
                        <w:t xml:space="preserve"> </w:t>
                      </w:r>
                      <w:r w:rsidR="004910E2">
                        <w:rPr>
                          <w:noProof/>
                        </w:rPr>
                        <w:drawing>
                          <wp:inline distT="0" distB="0" distL="0" distR="0" wp14:anchorId="63063B6F" wp14:editId="0123095D">
                            <wp:extent cx="4646705" cy="2458192"/>
                            <wp:effectExtent l="0" t="0" r="1905" b="0"/>
                            <wp:docPr id="1608355186" name="Picture 1" descr="A screenshot of a computer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08355186" name="Picture 1" descr="A screenshot of a computer&#10;&#10;AI-generated content may be incorrect."/>
                                    <pic:cNvPicPr/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58464" cy="246441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927BF">
        <w:t>Approvers see the same budget indicators and messages.</w:t>
      </w:r>
    </w:p>
    <w:p w:rsidRPr="00122C2D" w:rsidR="00122C2D" w:rsidP="00122C2D" w:rsidRDefault="00122C2D" w14:paraId="12F2EE83" w14:textId="4919A2DE">
      <w:pPr>
        <w:pStyle w:val="Heading2"/>
      </w:pPr>
      <w:bookmarkStart w:name="_Toc216861646" w:id="10"/>
      <w:r w:rsidRPr="00122C2D">
        <w:t>How Budget Control Reserves Funds (Procurement Lifecycle)</w:t>
      </w:r>
      <w:bookmarkEnd w:id="10"/>
    </w:p>
    <w:p w:rsidRPr="00122C2D" w:rsidR="00122C2D" w:rsidP="00122C2D" w:rsidRDefault="00122C2D" w14:paraId="0CB4D3C3" w14:textId="77777777">
      <w:r w:rsidRPr="00122C2D">
        <w:t xml:space="preserve">Budget control does not post accounting entries. Instead, it </w:t>
      </w:r>
      <w:r w:rsidRPr="00122C2D">
        <w:rPr>
          <w:b/>
          <w:bCs/>
        </w:rPr>
        <w:t>reserves budget</w:t>
      </w:r>
      <w:r w:rsidRPr="00122C2D">
        <w:t xml:space="preserve"> as transactions move through the procurement process to prevent overspending.</w:t>
      </w:r>
    </w:p>
    <w:p w:rsidRPr="00122C2D" w:rsidR="00122C2D" w:rsidP="00122C2D" w:rsidRDefault="00122C2D" w14:paraId="184A858B" w14:textId="51F62A50">
      <w:pPr>
        <w:pStyle w:val="Heading3"/>
      </w:pPr>
      <w:bookmarkStart w:name="_Toc216861647" w:id="11"/>
      <w:r w:rsidRPr="00122C2D">
        <w:t>Budget Reservation Stages</w:t>
      </w:r>
      <w:bookmarkEnd w:id="11"/>
    </w:p>
    <w:p w:rsidRPr="00122C2D" w:rsidR="00122C2D" w:rsidP="00122C2D" w:rsidRDefault="00122C2D" w14:paraId="7DF1D273" w14:textId="77777777">
      <w:pPr>
        <w:rPr>
          <w:b/>
          <w:bCs/>
        </w:rPr>
      </w:pPr>
      <w:r w:rsidRPr="00122C2D">
        <w:rPr>
          <w:b/>
          <w:bCs/>
        </w:rPr>
        <w:t>1. Purchase Requisition Approved – Pre-Encumbrance</w:t>
      </w:r>
    </w:p>
    <w:p w:rsidRPr="00122C2D" w:rsidR="00122C2D" w:rsidP="00122C2D" w:rsidRDefault="00122C2D" w14:paraId="41238561" w14:textId="77777777">
      <w:pPr>
        <w:numPr>
          <w:ilvl w:val="0"/>
          <w:numId w:val="26"/>
        </w:numPr>
      </w:pPr>
      <w:r w:rsidRPr="00122C2D">
        <w:t xml:space="preserve">When a </w:t>
      </w:r>
      <w:r w:rsidRPr="00122C2D">
        <w:rPr>
          <w:b/>
          <w:bCs/>
        </w:rPr>
        <w:t>Purchase Requisition is approved</w:t>
      </w:r>
      <w:r w:rsidRPr="00122C2D">
        <w:t xml:space="preserve">, budget control creates a </w:t>
      </w:r>
      <w:r w:rsidRPr="00122C2D">
        <w:rPr>
          <w:b/>
          <w:bCs/>
        </w:rPr>
        <w:t>pre-encumbrance</w:t>
      </w:r>
      <w:r w:rsidRPr="00122C2D">
        <w:t>.</w:t>
      </w:r>
    </w:p>
    <w:p w:rsidRPr="00122C2D" w:rsidR="00122C2D" w:rsidP="00122C2D" w:rsidRDefault="00122C2D" w14:paraId="0AC0C0F8" w14:textId="77777777">
      <w:pPr>
        <w:numPr>
          <w:ilvl w:val="0"/>
          <w:numId w:val="26"/>
        </w:numPr>
      </w:pPr>
      <w:r w:rsidRPr="00122C2D">
        <w:t>A pre-encumbrance:</w:t>
      </w:r>
    </w:p>
    <w:p w:rsidRPr="00122C2D" w:rsidR="00122C2D" w:rsidP="00122C2D" w:rsidRDefault="00122C2D" w14:paraId="1FB79EB2" w14:textId="77777777">
      <w:pPr>
        <w:numPr>
          <w:ilvl w:val="1"/>
          <w:numId w:val="26"/>
        </w:numPr>
      </w:pPr>
      <w:r w:rsidRPr="00122C2D">
        <w:t>Reserves funds for the requested purchase</w:t>
      </w:r>
    </w:p>
    <w:p w:rsidRPr="00122C2D" w:rsidR="00122C2D" w:rsidP="00122C2D" w:rsidRDefault="00122C2D" w14:paraId="624FD9C5" w14:textId="77777777">
      <w:pPr>
        <w:numPr>
          <w:ilvl w:val="1"/>
          <w:numId w:val="26"/>
        </w:numPr>
      </w:pPr>
      <w:r w:rsidRPr="00122C2D">
        <w:t>Reduces available budget</w:t>
      </w:r>
    </w:p>
    <w:p w:rsidRPr="00122C2D" w:rsidR="00122C2D" w:rsidP="00122C2D" w:rsidRDefault="00122C2D" w14:paraId="2C6242DE" w14:textId="77777777">
      <w:pPr>
        <w:numPr>
          <w:ilvl w:val="1"/>
          <w:numId w:val="26"/>
        </w:numPr>
      </w:pPr>
      <w:r w:rsidRPr="00122C2D">
        <w:t xml:space="preserve">Does </w:t>
      </w:r>
      <w:r w:rsidRPr="00122C2D">
        <w:rPr>
          <w:b/>
          <w:bCs/>
        </w:rPr>
        <w:t>not</w:t>
      </w:r>
      <w:r w:rsidRPr="00122C2D">
        <w:t xml:space="preserve"> create a legal obligation</w:t>
      </w:r>
    </w:p>
    <w:p w:rsidRPr="00122C2D" w:rsidR="00122C2D" w:rsidP="00122C2D" w:rsidRDefault="00122C2D" w14:paraId="744E4F6D" w14:textId="77777777">
      <w:r w:rsidRPr="00122C2D">
        <w:rPr>
          <w:rFonts w:ascii="Segoe UI Symbol" w:hAnsi="Segoe UI Symbol" w:cs="Segoe UI Symbol"/>
        </w:rPr>
        <w:t>✔</w:t>
      </w:r>
      <w:r w:rsidRPr="00122C2D">
        <w:t xml:space="preserve"> This ensures funds are reserved while approvals are in progress.</w:t>
      </w:r>
    </w:p>
    <w:p w:rsidR="003F6CF4" w:rsidP="00122C2D" w:rsidRDefault="003F6CF4" w14:paraId="769CECC4" w14:textId="77777777"/>
    <w:p w:rsidRPr="00122C2D" w:rsidR="00122C2D" w:rsidP="00122C2D" w:rsidRDefault="00122C2D" w14:paraId="5FD94DE5" w14:textId="528FEDA6">
      <w:pPr>
        <w:rPr>
          <w:b/>
          <w:bCs/>
        </w:rPr>
      </w:pPr>
      <w:r w:rsidRPr="00122C2D">
        <w:rPr>
          <w:b/>
          <w:bCs/>
        </w:rPr>
        <w:t>2. Purchase Order Confirmed – Encumbrance</w:t>
      </w:r>
    </w:p>
    <w:p w:rsidRPr="00122C2D" w:rsidR="00122C2D" w:rsidP="00122C2D" w:rsidRDefault="00122C2D" w14:paraId="2E8E2A2D" w14:textId="77777777">
      <w:pPr>
        <w:numPr>
          <w:ilvl w:val="0"/>
          <w:numId w:val="27"/>
        </w:numPr>
      </w:pPr>
      <w:r w:rsidRPr="00122C2D">
        <w:t xml:space="preserve">When a </w:t>
      </w:r>
      <w:r w:rsidRPr="00122C2D">
        <w:rPr>
          <w:b/>
          <w:bCs/>
        </w:rPr>
        <w:t>Purchase Order is created and confirmed</w:t>
      </w:r>
      <w:r w:rsidRPr="00122C2D">
        <w:t>, the system:</w:t>
      </w:r>
    </w:p>
    <w:p w:rsidRPr="00122C2D" w:rsidR="00122C2D" w:rsidP="00122C2D" w:rsidRDefault="00122C2D" w14:paraId="1EF4CDFA" w14:textId="77777777">
      <w:pPr>
        <w:numPr>
          <w:ilvl w:val="1"/>
          <w:numId w:val="27"/>
        </w:numPr>
      </w:pPr>
      <w:r w:rsidRPr="00122C2D">
        <w:rPr>
          <w:b/>
          <w:bCs/>
        </w:rPr>
        <w:t>Releases the pre-encumbrance</w:t>
      </w:r>
    </w:p>
    <w:p w:rsidRPr="00122C2D" w:rsidR="00122C2D" w:rsidP="00122C2D" w:rsidRDefault="00122C2D" w14:paraId="308EAA31" w14:textId="77777777">
      <w:pPr>
        <w:numPr>
          <w:ilvl w:val="1"/>
          <w:numId w:val="27"/>
        </w:numPr>
      </w:pPr>
      <w:r w:rsidRPr="00122C2D">
        <w:t xml:space="preserve">Creates an </w:t>
      </w:r>
      <w:r w:rsidRPr="00122C2D">
        <w:rPr>
          <w:b/>
          <w:bCs/>
        </w:rPr>
        <w:t>encumbrance</w:t>
      </w:r>
    </w:p>
    <w:p w:rsidRPr="00122C2D" w:rsidR="00122C2D" w:rsidP="00122C2D" w:rsidRDefault="00122C2D" w14:paraId="3763ED7D" w14:textId="77777777">
      <w:pPr>
        <w:numPr>
          <w:ilvl w:val="0"/>
          <w:numId w:val="27"/>
        </w:numPr>
      </w:pPr>
      <w:r w:rsidRPr="00122C2D">
        <w:t>Budget control now reflects the encumbrance instead of the requisition.</w:t>
      </w:r>
    </w:p>
    <w:p w:rsidRPr="00122C2D" w:rsidR="00122C2D" w:rsidP="00122C2D" w:rsidRDefault="00122C2D" w14:paraId="0F9A9ED1" w14:textId="77777777">
      <w:r w:rsidRPr="00122C2D">
        <w:rPr>
          <w:rFonts w:ascii="Segoe UI Symbol" w:hAnsi="Segoe UI Symbol" w:cs="Segoe UI Symbol"/>
        </w:rPr>
        <w:t>✔</w:t>
      </w:r>
      <w:r w:rsidRPr="00122C2D">
        <w:t xml:space="preserve"> Funds remain reserved, now tied to a confirmed PO.</w:t>
      </w:r>
    </w:p>
    <w:p w:rsidR="003F6CF4" w:rsidP="00122C2D" w:rsidRDefault="003F6CF4" w14:paraId="59532AF9" w14:textId="77777777"/>
    <w:p w:rsidRPr="00122C2D" w:rsidR="00122C2D" w:rsidP="00122C2D" w:rsidRDefault="00122C2D" w14:paraId="4E0367A6" w14:textId="57A468BE">
      <w:pPr>
        <w:rPr>
          <w:b/>
          <w:bCs/>
        </w:rPr>
      </w:pPr>
      <w:r w:rsidRPr="00122C2D">
        <w:rPr>
          <w:b/>
          <w:bCs/>
        </w:rPr>
        <w:t>3. Vendor Invoice Posted – Actual Expense</w:t>
      </w:r>
    </w:p>
    <w:p w:rsidRPr="00122C2D" w:rsidR="00122C2D" w:rsidP="00122C2D" w:rsidRDefault="00122C2D" w14:paraId="73AC1914" w14:textId="77777777">
      <w:pPr>
        <w:numPr>
          <w:ilvl w:val="0"/>
          <w:numId w:val="28"/>
        </w:numPr>
      </w:pPr>
      <w:r w:rsidRPr="00122C2D">
        <w:t xml:space="preserve">When a </w:t>
      </w:r>
      <w:r w:rsidRPr="00122C2D">
        <w:rPr>
          <w:b/>
          <w:bCs/>
        </w:rPr>
        <w:t>vendor invoice is posted</w:t>
      </w:r>
      <w:r w:rsidRPr="00122C2D">
        <w:t>:</w:t>
      </w:r>
    </w:p>
    <w:p w:rsidRPr="00122C2D" w:rsidR="00122C2D" w:rsidP="00122C2D" w:rsidRDefault="00122C2D" w14:paraId="2C4B02F0" w14:textId="77777777">
      <w:pPr>
        <w:numPr>
          <w:ilvl w:val="1"/>
          <w:numId w:val="28"/>
        </w:numPr>
      </w:pPr>
      <w:r w:rsidRPr="00122C2D">
        <w:t>The encumbrance is reduced or cleared</w:t>
      </w:r>
    </w:p>
    <w:p w:rsidRPr="00122C2D" w:rsidR="00122C2D" w:rsidP="00122C2D" w:rsidRDefault="00122C2D" w14:paraId="54BC6F9A" w14:textId="77777777">
      <w:pPr>
        <w:numPr>
          <w:ilvl w:val="1"/>
          <w:numId w:val="28"/>
        </w:numPr>
      </w:pPr>
      <w:r w:rsidRPr="00122C2D">
        <w:t xml:space="preserve">The amount becomes an </w:t>
      </w:r>
      <w:r w:rsidRPr="00122C2D">
        <w:rPr>
          <w:b/>
          <w:bCs/>
        </w:rPr>
        <w:t>actual expense</w:t>
      </w:r>
    </w:p>
    <w:p w:rsidRPr="00122C2D" w:rsidR="00122C2D" w:rsidP="00122C2D" w:rsidRDefault="00122C2D" w14:paraId="5C124C8C" w14:textId="77777777">
      <w:pPr>
        <w:numPr>
          <w:ilvl w:val="0"/>
          <w:numId w:val="28"/>
        </w:numPr>
      </w:pPr>
      <w:r w:rsidRPr="00122C2D">
        <w:lastRenderedPageBreak/>
        <w:t>Budget control updates:</w:t>
      </w:r>
    </w:p>
    <w:p w:rsidRPr="00122C2D" w:rsidR="00122C2D" w:rsidP="00122C2D" w:rsidRDefault="00122C2D" w14:paraId="450F7C63" w14:textId="77777777">
      <w:pPr>
        <w:numPr>
          <w:ilvl w:val="1"/>
          <w:numId w:val="28"/>
        </w:numPr>
      </w:pPr>
      <w:r w:rsidRPr="00122C2D">
        <w:t>Actuals increase</w:t>
      </w:r>
    </w:p>
    <w:p w:rsidRPr="00122C2D" w:rsidR="00122C2D" w:rsidP="00122C2D" w:rsidRDefault="00122C2D" w14:paraId="7E23C085" w14:textId="77777777">
      <w:pPr>
        <w:numPr>
          <w:ilvl w:val="1"/>
          <w:numId w:val="28"/>
        </w:numPr>
      </w:pPr>
      <w:r w:rsidRPr="00122C2D">
        <w:t>Available budget decreases accordingly</w:t>
      </w:r>
    </w:p>
    <w:p w:rsidRPr="00122C2D" w:rsidR="00122C2D" w:rsidP="00122C2D" w:rsidRDefault="00122C2D" w14:paraId="3C9DB75C" w14:textId="77777777">
      <w:r w:rsidRPr="00122C2D">
        <w:rPr>
          <w:rFonts w:ascii="Segoe UI Symbol" w:hAnsi="Segoe UI Symbol" w:cs="Segoe UI Symbol"/>
        </w:rPr>
        <w:t>✔</w:t>
      </w:r>
      <w:r w:rsidRPr="00122C2D">
        <w:t xml:space="preserve"> Budget moves from commitment to actual spending.</w:t>
      </w:r>
    </w:p>
    <w:p w:rsidR="003F6CF4" w:rsidP="00122C2D" w:rsidRDefault="003F6CF4" w14:paraId="10310876" w14:textId="77777777">
      <w:pPr>
        <w:rPr>
          <w:b/>
          <w:bCs/>
        </w:rPr>
      </w:pPr>
    </w:p>
    <w:p w:rsidRPr="00122C2D" w:rsidR="00122C2D" w:rsidP="00122C2D" w:rsidRDefault="00122C2D" w14:paraId="7A2D7344" w14:textId="374308C1">
      <w:pPr>
        <w:rPr>
          <w:b/>
          <w:bCs/>
        </w:rPr>
      </w:pPr>
      <w:r w:rsidRPr="00122C2D">
        <w:rPr>
          <w:b/>
          <w:bCs/>
        </w:rPr>
        <w:t xml:space="preserve">4. Purchase Order </w:t>
      </w:r>
      <w:r w:rsidR="00856C88">
        <w:rPr>
          <w:b/>
          <w:bCs/>
        </w:rPr>
        <w:t>Finalized</w:t>
      </w:r>
      <w:r w:rsidRPr="00122C2D">
        <w:rPr>
          <w:b/>
          <w:bCs/>
        </w:rPr>
        <w:t xml:space="preserve"> – Final Budget Cleanup</w:t>
      </w:r>
    </w:p>
    <w:p w:rsidRPr="00122C2D" w:rsidR="00122C2D" w:rsidP="00122C2D" w:rsidRDefault="00122C2D" w14:paraId="3CABEE04" w14:textId="645E281D">
      <w:pPr>
        <w:numPr>
          <w:ilvl w:val="0"/>
          <w:numId w:val="29"/>
        </w:numPr>
      </w:pPr>
      <w:r w:rsidRPr="00122C2D">
        <w:t>When the PO is fully invoiced an</w:t>
      </w:r>
      <w:r w:rsidR="00515BF6">
        <w:t>d/or cancelled/finalized</w:t>
      </w:r>
      <w:r w:rsidRPr="00122C2D">
        <w:t>:</w:t>
      </w:r>
    </w:p>
    <w:p w:rsidRPr="00122C2D" w:rsidR="00122C2D" w:rsidP="00122C2D" w:rsidRDefault="00122C2D" w14:paraId="2AD6E21A" w14:textId="77777777">
      <w:pPr>
        <w:numPr>
          <w:ilvl w:val="1"/>
          <w:numId w:val="29"/>
        </w:numPr>
      </w:pPr>
      <w:r w:rsidRPr="00122C2D">
        <w:t>Any remaining encumbrance is released</w:t>
      </w:r>
    </w:p>
    <w:p w:rsidRPr="00122C2D" w:rsidR="00122C2D" w:rsidP="00122C2D" w:rsidRDefault="00122C2D" w14:paraId="10ACC056" w14:textId="77777777">
      <w:pPr>
        <w:numPr>
          <w:ilvl w:val="1"/>
          <w:numId w:val="29"/>
        </w:numPr>
      </w:pPr>
      <w:r w:rsidRPr="00122C2D">
        <w:t>Budget control reflects final actual amounts only</w:t>
      </w:r>
    </w:p>
    <w:p w:rsidR="00752B4C" w:rsidP="00EC3452" w:rsidRDefault="00752B4C" w14:paraId="109EFB08" w14:textId="1A4CD954"/>
    <w:sectPr w:rsidR="00752B4C" w:rsidSect="00B30E29">
      <w:headerReference w:type="default" r:id="rId20"/>
      <w:footerReference w:type="default" r:id="rId21"/>
      <w:pgSz w:w="12240" w:h="15840" w:orient="portrait"/>
      <w:pgMar w:top="144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A072D" w:rsidP="003827B0" w:rsidRDefault="009A072D" w14:paraId="6907842F" w14:textId="77777777">
      <w:r>
        <w:separator/>
      </w:r>
    </w:p>
  </w:endnote>
  <w:endnote w:type="continuationSeparator" w:id="0">
    <w:p w:rsidR="009A072D" w:rsidP="003827B0" w:rsidRDefault="009A072D" w14:paraId="6759BB1F" w14:textId="77777777">
      <w:r>
        <w:continuationSeparator/>
      </w:r>
    </w:p>
  </w:endnote>
  <w:endnote w:type="continuationNotice" w:id="1">
    <w:p w:rsidR="009A072D" w:rsidRDefault="009A072D" w14:paraId="7740B9A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554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827B0" w:rsidRDefault="003827B0" w14:paraId="53D1E898" w14:textId="21EC4B6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27B0" w:rsidRDefault="003827B0" w14:paraId="251074D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A072D" w:rsidP="003827B0" w:rsidRDefault="009A072D" w14:paraId="6900111E" w14:textId="77777777">
      <w:r>
        <w:separator/>
      </w:r>
    </w:p>
  </w:footnote>
  <w:footnote w:type="continuationSeparator" w:id="0">
    <w:p w:rsidR="009A072D" w:rsidP="003827B0" w:rsidRDefault="009A072D" w14:paraId="3505BCF2" w14:textId="77777777">
      <w:r>
        <w:continuationSeparator/>
      </w:r>
    </w:p>
  </w:footnote>
  <w:footnote w:type="continuationNotice" w:id="1">
    <w:p w:rsidR="009A072D" w:rsidRDefault="009A072D" w14:paraId="687C18B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43846" w:rsidP="00A43846" w:rsidRDefault="00A43846" w14:paraId="6B64A571" w14:textId="77777777">
    <w:pPr>
      <w:pStyle w:val="Header"/>
      <w:jc w:val="center"/>
      <w:rPr>
        <w:rFonts w:ascii="Roboto" w:hAnsi="Roboto" w:cs="Arial"/>
        <w:color w:val="0072BC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F2BC0B6" wp14:editId="5BC97B51">
          <wp:simplePos x="0" y="0"/>
          <wp:positionH relativeFrom="column">
            <wp:posOffset>-582359</wp:posOffset>
          </wp:positionH>
          <wp:positionV relativeFrom="paragraph">
            <wp:posOffset>-253558</wp:posOffset>
          </wp:positionV>
          <wp:extent cx="866775" cy="866775"/>
          <wp:effectExtent l="0" t="0" r="9525" b="9525"/>
          <wp:wrapSquare wrapText="bothSides"/>
          <wp:docPr id="1786009965" name="Picture 1786009965" descr="A logo of a native america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Picture 92" descr="A logo of a native america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827B0">
      <w:rPr>
        <w:rFonts w:ascii="Roboto" w:hAnsi="Roboto" w:cs="Arial"/>
        <w:color w:val="0072BC"/>
        <w:sz w:val="48"/>
        <w:szCs w:val="48"/>
      </w:rPr>
      <w:t>Quick Reference Guide</w:t>
    </w:r>
    <w:r>
      <w:rPr>
        <w:rFonts w:ascii="Roboto" w:hAnsi="Roboto" w:cs="Arial"/>
        <w:color w:val="0072BC"/>
        <w:sz w:val="32"/>
        <w:szCs w:val="32"/>
      </w:rPr>
      <w:t xml:space="preserve"> </w:t>
    </w:r>
  </w:p>
  <w:p w:rsidR="003827B0" w:rsidP="00FF085E" w:rsidRDefault="00FF085E" w14:paraId="2F1A2499" w14:textId="43720C06">
    <w:pPr>
      <w:pStyle w:val="Header"/>
      <w:jc w:val="center"/>
    </w:pPr>
    <w:r w:rsidRPr="00FF085E">
      <w:rPr>
        <w:rFonts w:ascii="Roboto" w:hAnsi="Roboto" w:cs="Arial"/>
        <w:color w:val="0072BC"/>
        <w:sz w:val="32"/>
        <w:szCs w:val="32"/>
      </w:rPr>
      <w:t>Understanding Budget Control for Purchase Requisitions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22DF"/>
    <w:multiLevelType w:val="multilevel"/>
    <w:tmpl w:val="F5B23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60062"/>
    <w:multiLevelType w:val="hybridMultilevel"/>
    <w:tmpl w:val="D68C44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BB7736"/>
    <w:multiLevelType w:val="multilevel"/>
    <w:tmpl w:val="3602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14F47A6"/>
    <w:multiLevelType w:val="hybridMultilevel"/>
    <w:tmpl w:val="1BF850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321E0"/>
    <w:multiLevelType w:val="multilevel"/>
    <w:tmpl w:val="698E0C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4376DA"/>
    <w:multiLevelType w:val="multilevel"/>
    <w:tmpl w:val="C65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CA3402F"/>
    <w:multiLevelType w:val="hybridMultilevel"/>
    <w:tmpl w:val="C9205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C2C8D"/>
    <w:multiLevelType w:val="multilevel"/>
    <w:tmpl w:val="BA26F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6F058B"/>
    <w:multiLevelType w:val="multilevel"/>
    <w:tmpl w:val="9746F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4087124"/>
    <w:multiLevelType w:val="multilevel"/>
    <w:tmpl w:val="86CA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5183AEB"/>
    <w:multiLevelType w:val="hybridMultilevel"/>
    <w:tmpl w:val="60C04258"/>
    <w:lvl w:ilvl="0" w:tplc="7B76CDCA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5695ED3"/>
    <w:multiLevelType w:val="hybridMultilevel"/>
    <w:tmpl w:val="86CCB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1317C"/>
    <w:multiLevelType w:val="multilevel"/>
    <w:tmpl w:val="29C03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1E72AF1"/>
    <w:multiLevelType w:val="hybridMultilevel"/>
    <w:tmpl w:val="C9205E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412C2"/>
    <w:multiLevelType w:val="multilevel"/>
    <w:tmpl w:val="885CC6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6B6E51"/>
    <w:multiLevelType w:val="multilevel"/>
    <w:tmpl w:val="DEE2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39040ECB"/>
    <w:multiLevelType w:val="multilevel"/>
    <w:tmpl w:val="5B3EE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344F0C"/>
    <w:multiLevelType w:val="multilevel"/>
    <w:tmpl w:val="8424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3CD6113A"/>
    <w:multiLevelType w:val="multilevel"/>
    <w:tmpl w:val="3F24B0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B63797"/>
    <w:multiLevelType w:val="hybridMultilevel"/>
    <w:tmpl w:val="C100CF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535DB"/>
    <w:multiLevelType w:val="multilevel"/>
    <w:tmpl w:val="A6AE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C715BCC"/>
    <w:multiLevelType w:val="hybridMultilevel"/>
    <w:tmpl w:val="B61288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84A5FC6"/>
    <w:multiLevelType w:val="multilevel"/>
    <w:tmpl w:val="D7FA19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4B393F"/>
    <w:multiLevelType w:val="multilevel"/>
    <w:tmpl w:val="CE6CA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E606B3"/>
    <w:multiLevelType w:val="multilevel"/>
    <w:tmpl w:val="767CD1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8633EC"/>
    <w:multiLevelType w:val="multilevel"/>
    <w:tmpl w:val="59268A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A241AF"/>
    <w:multiLevelType w:val="multilevel"/>
    <w:tmpl w:val="1DC4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7B2E763A"/>
    <w:multiLevelType w:val="multilevel"/>
    <w:tmpl w:val="A2D6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7CFA45C1"/>
    <w:multiLevelType w:val="multilevel"/>
    <w:tmpl w:val="84729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FB61B9"/>
    <w:multiLevelType w:val="multilevel"/>
    <w:tmpl w:val="82CA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7E863CFC"/>
    <w:multiLevelType w:val="hybridMultilevel"/>
    <w:tmpl w:val="C9205E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322931">
    <w:abstractNumId w:val="6"/>
  </w:num>
  <w:num w:numId="2" w16cid:durableId="715618982">
    <w:abstractNumId w:val="1"/>
  </w:num>
  <w:num w:numId="3" w16cid:durableId="449278895">
    <w:abstractNumId w:val="23"/>
  </w:num>
  <w:num w:numId="4" w16cid:durableId="978615025">
    <w:abstractNumId w:val="24"/>
  </w:num>
  <w:num w:numId="5" w16cid:durableId="1858077518">
    <w:abstractNumId w:val="14"/>
  </w:num>
  <w:num w:numId="6" w16cid:durableId="812986840">
    <w:abstractNumId w:val="18"/>
  </w:num>
  <w:num w:numId="7" w16cid:durableId="1337995073">
    <w:abstractNumId w:val="25"/>
  </w:num>
  <w:num w:numId="8" w16cid:durableId="175972255">
    <w:abstractNumId w:val="4"/>
  </w:num>
  <w:num w:numId="9" w16cid:durableId="859899872">
    <w:abstractNumId w:val="22"/>
  </w:num>
  <w:num w:numId="10" w16cid:durableId="813255305">
    <w:abstractNumId w:val="10"/>
  </w:num>
  <w:num w:numId="11" w16cid:durableId="1880895385">
    <w:abstractNumId w:val="3"/>
  </w:num>
  <w:num w:numId="12" w16cid:durableId="37780070">
    <w:abstractNumId w:val="11"/>
  </w:num>
  <w:num w:numId="13" w16cid:durableId="1673331831">
    <w:abstractNumId w:val="28"/>
  </w:num>
  <w:num w:numId="14" w16cid:durableId="2079983030">
    <w:abstractNumId w:val="0"/>
  </w:num>
  <w:num w:numId="15" w16cid:durableId="185289883">
    <w:abstractNumId w:val="13"/>
  </w:num>
  <w:num w:numId="16" w16cid:durableId="2069910822">
    <w:abstractNumId w:val="15"/>
  </w:num>
  <w:num w:numId="17" w16cid:durableId="1709916873">
    <w:abstractNumId w:val="19"/>
  </w:num>
  <w:num w:numId="18" w16cid:durableId="1548298567">
    <w:abstractNumId w:val="16"/>
  </w:num>
  <w:num w:numId="19" w16cid:durableId="2092658915">
    <w:abstractNumId w:val="20"/>
  </w:num>
  <w:num w:numId="20" w16cid:durableId="1186479153">
    <w:abstractNumId w:val="30"/>
  </w:num>
  <w:num w:numId="21" w16cid:durableId="1993094324">
    <w:abstractNumId w:val="29"/>
  </w:num>
  <w:num w:numId="22" w16cid:durableId="1932471571">
    <w:abstractNumId w:val="7"/>
  </w:num>
  <w:num w:numId="23" w16cid:durableId="509494622">
    <w:abstractNumId w:val="26"/>
  </w:num>
  <w:num w:numId="24" w16cid:durableId="1741368578">
    <w:abstractNumId w:val="17"/>
  </w:num>
  <w:num w:numId="25" w16cid:durableId="268853910">
    <w:abstractNumId w:val="9"/>
  </w:num>
  <w:num w:numId="26" w16cid:durableId="1614434252">
    <w:abstractNumId w:val="5"/>
  </w:num>
  <w:num w:numId="27" w16cid:durableId="825433006">
    <w:abstractNumId w:val="2"/>
  </w:num>
  <w:num w:numId="28" w16cid:durableId="2080513796">
    <w:abstractNumId w:val="8"/>
  </w:num>
  <w:num w:numId="29" w16cid:durableId="1490825009">
    <w:abstractNumId w:val="12"/>
  </w:num>
  <w:num w:numId="30" w16cid:durableId="96289897">
    <w:abstractNumId w:val="27"/>
  </w:num>
  <w:num w:numId="31" w16cid:durableId="1619094870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B0"/>
    <w:rsid w:val="00000563"/>
    <w:rsid w:val="00000703"/>
    <w:rsid w:val="00004520"/>
    <w:rsid w:val="000052DC"/>
    <w:rsid w:val="00014615"/>
    <w:rsid w:val="0001544D"/>
    <w:rsid w:val="00016AE3"/>
    <w:rsid w:val="00016E8D"/>
    <w:rsid w:val="00017FB6"/>
    <w:rsid w:val="00025A87"/>
    <w:rsid w:val="00025DA5"/>
    <w:rsid w:val="00025E2D"/>
    <w:rsid w:val="000329B7"/>
    <w:rsid w:val="00034A23"/>
    <w:rsid w:val="000354B9"/>
    <w:rsid w:val="000650E4"/>
    <w:rsid w:val="00065327"/>
    <w:rsid w:val="00070ECB"/>
    <w:rsid w:val="00075674"/>
    <w:rsid w:val="0007672F"/>
    <w:rsid w:val="00083C42"/>
    <w:rsid w:val="0009059A"/>
    <w:rsid w:val="00091F7D"/>
    <w:rsid w:val="00093E93"/>
    <w:rsid w:val="000953C6"/>
    <w:rsid w:val="000A127E"/>
    <w:rsid w:val="000A1E6E"/>
    <w:rsid w:val="000A1FD2"/>
    <w:rsid w:val="000A4DAE"/>
    <w:rsid w:val="000A6410"/>
    <w:rsid w:val="000A7545"/>
    <w:rsid w:val="000B47CB"/>
    <w:rsid w:val="000B49A5"/>
    <w:rsid w:val="000B4D6B"/>
    <w:rsid w:val="000C04B3"/>
    <w:rsid w:val="000C28F3"/>
    <w:rsid w:val="000C36D4"/>
    <w:rsid w:val="000C5972"/>
    <w:rsid w:val="000D4741"/>
    <w:rsid w:val="000D52DA"/>
    <w:rsid w:val="000D60DE"/>
    <w:rsid w:val="000D7AA5"/>
    <w:rsid w:val="000E3F23"/>
    <w:rsid w:val="000F1883"/>
    <w:rsid w:val="000F4DC0"/>
    <w:rsid w:val="0010019E"/>
    <w:rsid w:val="0010097E"/>
    <w:rsid w:val="0010330C"/>
    <w:rsid w:val="001036D9"/>
    <w:rsid w:val="00106C24"/>
    <w:rsid w:val="00110EE1"/>
    <w:rsid w:val="0011380B"/>
    <w:rsid w:val="001208E0"/>
    <w:rsid w:val="00121AE6"/>
    <w:rsid w:val="00122C2D"/>
    <w:rsid w:val="00124A05"/>
    <w:rsid w:val="001275EB"/>
    <w:rsid w:val="00130EE3"/>
    <w:rsid w:val="00132587"/>
    <w:rsid w:val="0013368F"/>
    <w:rsid w:val="00141597"/>
    <w:rsid w:val="00141F96"/>
    <w:rsid w:val="00151DD1"/>
    <w:rsid w:val="00161E20"/>
    <w:rsid w:val="001627D2"/>
    <w:rsid w:val="00163FB8"/>
    <w:rsid w:val="0016423F"/>
    <w:rsid w:val="0016701F"/>
    <w:rsid w:val="00167821"/>
    <w:rsid w:val="00167AEE"/>
    <w:rsid w:val="001769C6"/>
    <w:rsid w:val="00183FDB"/>
    <w:rsid w:val="00185B6F"/>
    <w:rsid w:val="00186043"/>
    <w:rsid w:val="00187312"/>
    <w:rsid w:val="0019146E"/>
    <w:rsid w:val="001A12C9"/>
    <w:rsid w:val="001A41A5"/>
    <w:rsid w:val="001B01C9"/>
    <w:rsid w:val="001B1E8C"/>
    <w:rsid w:val="001B2858"/>
    <w:rsid w:val="001C1E27"/>
    <w:rsid w:val="001C256E"/>
    <w:rsid w:val="001C26AD"/>
    <w:rsid w:val="001D286B"/>
    <w:rsid w:val="001D2F57"/>
    <w:rsid w:val="001D5231"/>
    <w:rsid w:val="001E09D1"/>
    <w:rsid w:val="001F1105"/>
    <w:rsid w:val="001F1BD3"/>
    <w:rsid w:val="001F2CA0"/>
    <w:rsid w:val="001F4B7D"/>
    <w:rsid w:val="001F59A2"/>
    <w:rsid w:val="00203178"/>
    <w:rsid w:val="002065F2"/>
    <w:rsid w:val="00207393"/>
    <w:rsid w:val="002111D2"/>
    <w:rsid w:val="00211921"/>
    <w:rsid w:val="002217E5"/>
    <w:rsid w:val="002238EB"/>
    <w:rsid w:val="00224841"/>
    <w:rsid w:val="00226941"/>
    <w:rsid w:val="00233668"/>
    <w:rsid w:val="00234A8E"/>
    <w:rsid w:val="00241F93"/>
    <w:rsid w:val="002470C2"/>
    <w:rsid w:val="002506AF"/>
    <w:rsid w:val="00251754"/>
    <w:rsid w:val="0025225F"/>
    <w:rsid w:val="0025248A"/>
    <w:rsid w:val="00252B79"/>
    <w:rsid w:val="002544F7"/>
    <w:rsid w:val="00254F7C"/>
    <w:rsid w:val="00262F7D"/>
    <w:rsid w:val="00265EFB"/>
    <w:rsid w:val="00271840"/>
    <w:rsid w:val="002734F4"/>
    <w:rsid w:val="00277B6D"/>
    <w:rsid w:val="002813BC"/>
    <w:rsid w:val="0028348B"/>
    <w:rsid w:val="002875F0"/>
    <w:rsid w:val="00287811"/>
    <w:rsid w:val="00292A27"/>
    <w:rsid w:val="002939DE"/>
    <w:rsid w:val="0029740A"/>
    <w:rsid w:val="002B2A31"/>
    <w:rsid w:val="002B6B9E"/>
    <w:rsid w:val="002C0717"/>
    <w:rsid w:val="002C27E1"/>
    <w:rsid w:val="002D6712"/>
    <w:rsid w:val="002D6D82"/>
    <w:rsid w:val="002E2A34"/>
    <w:rsid w:val="002F5EE6"/>
    <w:rsid w:val="002F7739"/>
    <w:rsid w:val="0030056F"/>
    <w:rsid w:val="00303A6A"/>
    <w:rsid w:val="00307C22"/>
    <w:rsid w:val="003115F6"/>
    <w:rsid w:val="003158CA"/>
    <w:rsid w:val="00317F13"/>
    <w:rsid w:val="003207FB"/>
    <w:rsid w:val="00325E73"/>
    <w:rsid w:val="00326046"/>
    <w:rsid w:val="00326F58"/>
    <w:rsid w:val="0033207D"/>
    <w:rsid w:val="00343C01"/>
    <w:rsid w:val="00344F69"/>
    <w:rsid w:val="003514D4"/>
    <w:rsid w:val="003524E2"/>
    <w:rsid w:val="003533F6"/>
    <w:rsid w:val="00362879"/>
    <w:rsid w:val="003628FE"/>
    <w:rsid w:val="00363564"/>
    <w:rsid w:val="00363CE7"/>
    <w:rsid w:val="003657D0"/>
    <w:rsid w:val="00370A38"/>
    <w:rsid w:val="003745E5"/>
    <w:rsid w:val="003827B0"/>
    <w:rsid w:val="00385770"/>
    <w:rsid w:val="00391FAA"/>
    <w:rsid w:val="003927A2"/>
    <w:rsid w:val="00394FD4"/>
    <w:rsid w:val="003A24E8"/>
    <w:rsid w:val="003A3E3D"/>
    <w:rsid w:val="003A4A18"/>
    <w:rsid w:val="003A4CCA"/>
    <w:rsid w:val="003B12B5"/>
    <w:rsid w:val="003B2D9B"/>
    <w:rsid w:val="003C0975"/>
    <w:rsid w:val="003C0DE5"/>
    <w:rsid w:val="003C26D9"/>
    <w:rsid w:val="003C6A93"/>
    <w:rsid w:val="003D299F"/>
    <w:rsid w:val="003D2B00"/>
    <w:rsid w:val="003D6AC9"/>
    <w:rsid w:val="003E16D6"/>
    <w:rsid w:val="003E4FE7"/>
    <w:rsid w:val="003E5F91"/>
    <w:rsid w:val="003F145A"/>
    <w:rsid w:val="003F278C"/>
    <w:rsid w:val="003F6CF4"/>
    <w:rsid w:val="00400E03"/>
    <w:rsid w:val="00406B66"/>
    <w:rsid w:val="00411F99"/>
    <w:rsid w:val="004155A5"/>
    <w:rsid w:val="004156E5"/>
    <w:rsid w:val="00420ABC"/>
    <w:rsid w:val="004218AB"/>
    <w:rsid w:val="004225CE"/>
    <w:rsid w:val="00423851"/>
    <w:rsid w:val="004254FB"/>
    <w:rsid w:val="00425CAF"/>
    <w:rsid w:val="00431652"/>
    <w:rsid w:val="00435ADF"/>
    <w:rsid w:val="0043787C"/>
    <w:rsid w:val="0044139B"/>
    <w:rsid w:val="00443037"/>
    <w:rsid w:val="004435C7"/>
    <w:rsid w:val="00443E3C"/>
    <w:rsid w:val="004576B8"/>
    <w:rsid w:val="004609E9"/>
    <w:rsid w:val="0046113E"/>
    <w:rsid w:val="00461BAD"/>
    <w:rsid w:val="004664FB"/>
    <w:rsid w:val="00466956"/>
    <w:rsid w:val="00474231"/>
    <w:rsid w:val="00474EE1"/>
    <w:rsid w:val="00475232"/>
    <w:rsid w:val="00480DC2"/>
    <w:rsid w:val="00482ED8"/>
    <w:rsid w:val="004902A7"/>
    <w:rsid w:val="004910E2"/>
    <w:rsid w:val="004A68C1"/>
    <w:rsid w:val="004B2046"/>
    <w:rsid w:val="004B50A3"/>
    <w:rsid w:val="004B5D34"/>
    <w:rsid w:val="004B695F"/>
    <w:rsid w:val="004B710C"/>
    <w:rsid w:val="004B79FB"/>
    <w:rsid w:val="004C2D97"/>
    <w:rsid w:val="004E0E96"/>
    <w:rsid w:val="004E1D9A"/>
    <w:rsid w:val="004E4F13"/>
    <w:rsid w:val="004E72E1"/>
    <w:rsid w:val="004F0671"/>
    <w:rsid w:val="004F2FD7"/>
    <w:rsid w:val="004F31A8"/>
    <w:rsid w:val="00500588"/>
    <w:rsid w:val="00502636"/>
    <w:rsid w:val="005078ED"/>
    <w:rsid w:val="00510920"/>
    <w:rsid w:val="00510F1B"/>
    <w:rsid w:val="00515BF6"/>
    <w:rsid w:val="00515F16"/>
    <w:rsid w:val="0052004F"/>
    <w:rsid w:val="00523E02"/>
    <w:rsid w:val="005322A0"/>
    <w:rsid w:val="00543171"/>
    <w:rsid w:val="00547C83"/>
    <w:rsid w:val="00554AF9"/>
    <w:rsid w:val="0055662B"/>
    <w:rsid w:val="005625D7"/>
    <w:rsid w:val="005648AB"/>
    <w:rsid w:val="00572205"/>
    <w:rsid w:val="00572764"/>
    <w:rsid w:val="0057475C"/>
    <w:rsid w:val="00575C6B"/>
    <w:rsid w:val="00577ABE"/>
    <w:rsid w:val="00580C35"/>
    <w:rsid w:val="00584D02"/>
    <w:rsid w:val="00586264"/>
    <w:rsid w:val="00586B5A"/>
    <w:rsid w:val="00587296"/>
    <w:rsid w:val="005A0823"/>
    <w:rsid w:val="005A2B5D"/>
    <w:rsid w:val="005B073B"/>
    <w:rsid w:val="005B2CDB"/>
    <w:rsid w:val="005B2F54"/>
    <w:rsid w:val="005B3C4F"/>
    <w:rsid w:val="005C1BF0"/>
    <w:rsid w:val="005C7669"/>
    <w:rsid w:val="005D285A"/>
    <w:rsid w:val="005D29A8"/>
    <w:rsid w:val="005D4649"/>
    <w:rsid w:val="005D7C57"/>
    <w:rsid w:val="005E26C6"/>
    <w:rsid w:val="005E4B0E"/>
    <w:rsid w:val="005F4A7E"/>
    <w:rsid w:val="005F64AC"/>
    <w:rsid w:val="00600EA4"/>
    <w:rsid w:val="00603224"/>
    <w:rsid w:val="006056BA"/>
    <w:rsid w:val="006070DB"/>
    <w:rsid w:val="006123DA"/>
    <w:rsid w:val="006134F8"/>
    <w:rsid w:val="0061754A"/>
    <w:rsid w:val="006218A7"/>
    <w:rsid w:val="00634A40"/>
    <w:rsid w:val="006401DB"/>
    <w:rsid w:val="006457FA"/>
    <w:rsid w:val="00645D59"/>
    <w:rsid w:val="00646DFF"/>
    <w:rsid w:val="006502E7"/>
    <w:rsid w:val="006510DA"/>
    <w:rsid w:val="006556A9"/>
    <w:rsid w:val="00661FFE"/>
    <w:rsid w:val="00664DEF"/>
    <w:rsid w:val="00665296"/>
    <w:rsid w:val="00672E20"/>
    <w:rsid w:val="00673B90"/>
    <w:rsid w:val="00676DF0"/>
    <w:rsid w:val="006773C8"/>
    <w:rsid w:val="0068099E"/>
    <w:rsid w:val="00681ABB"/>
    <w:rsid w:val="00681EFB"/>
    <w:rsid w:val="006828FD"/>
    <w:rsid w:val="00690F6D"/>
    <w:rsid w:val="00696846"/>
    <w:rsid w:val="006A3AD8"/>
    <w:rsid w:val="006B5A98"/>
    <w:rsid w:val="006C202D"/>
    <w:rsid w:val="006C4774"/>
    <w:rsid w:val="006C5E49"/>
    <w:rsid w:val="006C66C8"/>
    <w:rsid w:val="006C7618"/>
    <w:rsid w:val="006D1AE3"/>
    <w:rsid w:val="006D4535"/>
    <w:rsid w:val="006E11F1"/>
    <w:rsid w:val="006E1F8D"/>
    <w:rsid w:val="00700F3B"/>
    <w:rsid w:val="007017C0"/>
    <w:rsid w:val="00705917"/>
    <w:rsid w:val="00706B00"/>
    <w:rsid w:val="00711C8D"/>
    <w:rsid w:val="00712633"/>
    <w:rsid w:val="00714B10"/>
    <w:rsid w:val="007174AB"/>
    <w:rsid w:val="007237A8"/>
    <w:rsid w:val="00730775"/>
    <w:rsid w:val="00742971"/>
    <w:rsid w:val="00743236"/>
    <w:rsid w:val="00745F79"/>
    <w:rsid w:val="00752B4C"/>
    <w:rsid w:val="00755CEA"/>
    <w:rsid w:val="00765C54"/>
    <w:rsid w:val="00773035"/>
    <w:rsid w:val="0078204D"/>
    <w:rsid w:val="00791E9A"/>
    <w:rsid w:val="007940DB"/>
    <w:rsid w:val="0079436E"/>
    <w:rsid w:val="007972DC"/>
    <w:rsid w:val="007A1265"/>
    <w:rsid w:val="007B2C96"/>
    <w:rsid w:val="007C3455"/>
    <w:rsid w:val="007C3B4E"/>
    <w:rsid w:val="007C549D"/>
    <w:rsid w:val="007D185A"/>
    <w:rsid w:val="007D6F83"/>
    <w:rsid w:val="007D75BD"/>
    <w:rsid w:val="007E1143"/>
    <w:rsid w:val="007E66E6"/>
    <w:rsid w:val="007F4935"/>
    <w:rsid w:val="007F6073"/>
    <w:rsid w:val="0080199E"/>
    <w:rsid w:val="00815B63"/>
    <w:rsid w:val="008171EA"/>
    <w:rsid w:val="008174DE"/>
    <w:rsid w:val="00820620"/>
    <w:rsid w:val="008232FB"/>
    <w:rsid w:val="0082333E"/>
    <w:rsid w:val="008357C3"/>
    <w:rsid w:val="00837813"/>
    <w:rsid w:val="0084591D"/>
    <w:rsid w:val="008530FD"/>
    <w:rsid w:val="00853A76"/>
    <w:rsid w:val="008546DE"/>
    <w:rsid w:val="00856C88"/>
    <w:rsid w:val="00860A99"/>
    <w:rsid w:val="0086124E"/>
    <w:rsid w:val="00862432"/>
    <w:rsid w:val="008656F2"/>
    <w:rsid w:val="0086714F"/>
    <w:rsid w:val="0087375A"/>
    <w:rsid w:val="00873860"/>
    <w:rsid w:val="00880F67"/>
    <w:rsid w:val="00882F53"/>
    <w:rsid w:val="00885D21"/>
    <w:rsid w:val="00885FED"/>
    <w:rsid w:val="008927BF"/>
    <w:rsid w:val="008A2CFB"/>
    <w:rsid w:val="008A5342"/>
    <w:rsid w:val="008B0620"/>
    <w:rsid w:val="008B0973"/>
    <w:rsid w:val="008C1EB7"/>
    <w:rsid w:val="008D6C47"/>
    <w:rsid w:val="008D70F6"/>
    <w:rsid w:val="008E6949"/>
    <w:rsid w:val="008F08B0"/>
    <w:rsid w:val="00902960"/>
    <w:rsid w:val="00903BE6"/>
    <w:rsid w:val="00905C93"/>
    <w:rsid w:val="009070F8"/>
    <w:rsid w:val="009120CD"/>
    <w:rsid w:val="009240C9"/>
    <w:rsid w:val="00924C34"/>
    <w:rsid w:val="00934391"/>
    <w:rsid w:val="009420F0"/>
    <w:rsid w:val="00942C28"/>
    <w:rsid w:val="00943637"/>
    <w:rsid w:val="00943FE7"/>
    <w:rsid w:val="00944A1E"/>
    <w:rsid w:val="00960072"/>
    <w:rsid w:val="00962ACB"/>
    <w:rsid w:val="00963C09"/>
    <w:rsid w:val="0096587D"/>
    <w:rsid w:val="00967D14"/>
    <w:rsid w:val="00971A29"/>
    <w:rsid w:val="00974FF7"/>
    <w:rsid w:val="009863D5"/>
    <w:rsid w:val="009916B0"/>
    <w:rsid w:val="009972BB"/>
    <w:rsid w:val="009A072D"/>
    <w:rsid w:val="009A7D80"/>
    <w:rsid w:val="009B0CBA"/>
    <w:rsid w:val="009C2B2E"/>
    <w:rsid w:val="009D1759"/>
    <w:rsid w:val="009D3CE7"/>
    <w:rsid w:val="009D4B5E"/>
    <w:rsid w:val="009E2EB8"/>
    <w:rsid w:val="009E4396"/>
    <w:rsid w:val="009E6C03"/>
    <w:rsid w:val="009E6DE4"/>
    <w:rsid w:val="009F3CE7"/>
    <w:rsid w:val="009F67DC"/>
    <w:rsid w:val="00A03CFC"/>
    <w:rsid w:val="00A064CC"/>
    <w:rsid w:val="00A10A54"/>
    <w:rsid w:val="00A13195"/>
    <w:rsid w:val="00A154E6"/>
    <w:rsid w:val="00A254A0"/>
    <w:rsid w:val="00A31633"/>
    <w:rsid w:val="00A32C5A"/>
    <w:rsid w:val="00A36ACD"/>
    <w:rsid w:val="00A36F55"/>
    <w:rsid w:val="00A37750"/>
    <w:rsid w:val="00A40338"/>
    <w:rsid w:val="00A4076F"/>
    <w:rsid w:val="00A43846"/>
    <w:rsid w:val="00A472B0"/>
    <w:rsid w:val="00A51F41"/>
    <w:rsid w:val="00A530C0"/>
    <w:rsid w:val="00A54109"/>
    <w:rsid w:val="00A54B72"/>
    <w:rsid w:val="00A6153F"/>
    <w:rsid w:val="00A63B47"/>
    <w:rsid w:val="00A66123"/>
    <w:rsid w:val="00A769B7"/>
    <w:rsid w:val="00A83534"/>
    <w:rsid w:val="00A86EF7"/>
    <w:rsid w:val="00A93858"/>
    <w:rsid w:val="00A968DC"/>
    <w:rsid w:val="00AA0B76"/>
    <w:rsid w:val="00AA4419"/>
    <w:rsid w:val="00AC10E1"/>
    <w:rsid w:val="00AC1475"/>
    <w:rsid w:val="00AC23C2"/>
    <w:rsid w:val="00AC2CBA"/>
    <w:rsid w:val="00AC56BF"/>
    <w:rsid w:val="00AC5907"/>
    <w:rsid w:val="00AD01EA"/>
    <w:rsid w:val="00AD218B"/>
    <w:rsid w:val="00AD222A"/>
    <w:rsid w:val="00AD226A"/>
    <w:rsid w:val="00AD44E8"/>
    <w:rsid w:val="00AF492C"/>
    <w:rsid w:val="00AF7B37"/>
    <w:rsid w:val="00B04797"/>
    <w:rsid w:val="00B27535"/>
    <w:rsid w:val="00B30E29"/>
    <w:rsid w:val="00B3129C"/>
    <w:rsid w:val="00B35EE1"/>
    <w:rsid w:val="00B45705"/>
    <w:rsid w:val="00B47A33"/>
    <w:rsid w:val="00B53C1A"/>
    <w:rsid w:val="00B62877"/>
    <w:rsid w:val="00B65D58"/>
    <w:rsid w:val="00B73707"/>
    <w:rsid w:val="00B920A4"/>
    <w:rsid w:val="00B95273"/>
    <w:rsid w:val="00BA6BA3"/>
    <w:rsid w:val="00BB15CB"/>
    <w:rsid w:val="00BB5A49"/>
    <w:rsid w:val="00BC7200"/>
    <w:rsid w:val="00BD1047"/>
    <w:rsid w:val="00BD5984"/>
    <w:rsid w:val="00BE28F9"/>
    <w:rsid w:val="00BF3214"/>
    <w:rsid w:val="00BF4096"/>
    <w:rsid w:val="00BF7637"/>
    <w:rsid w:val="00C00DE4"/>
    <w:rsid w:val="00C02998"/>
    <w:rsid w:val="00C215F9"/>
    <w:rsid w:val="00C245B7"/>
    <w:rsid w:val="00C2496C"/>
    <w:rsid w:val="00C250B2"/>
    <w:rsid w:val="00C33FA5"/>
    <w:rsid w:val="00C40E9B"/>
    <w:rsid w:val="00C44B81"/>
    <w:rsid w:val="00C4563B"/>
    <w:rsid w:val="00C46935"/>
    <w:rsid w:val="00C5473A"/>
    <w:rsid w:val="00C60AD7"/>
    <w:rsid w:val="00C60C5E"/>
    <w:rsid w:val="00C70B07"/>
    <w:rsid w:val="00C72BF6"/>
    <w:rsid w:val="00C822B6"/>
    <w:rsid w:val="00C82852"/>
    <w:rsid w:val="00C85DB6"/>
    <w:rsid w:val="00C94D31"/>
    <w:rsid w:val="00C94EB2"/>
    <w:rsid w:val="00C97527"/>
    <w:rsid w:val="00CA1BC9"/>
    <w:rsid w:val="00CA4D96"/>
    <w:rsid w:val="00CA77F0"/>
    <w:rsid w:val="00CB3E7D"/>
    <w:rsid w:val="00CB7055"/>
    <w:rsid w:val="00CB7FA7"/>
    <w:rsid w:val="00CC4F78"/>
    <w:rsid w:val="00CC5737"/>
    <w:rsid w:val="00CC69EB"/>
    <w:rsid w:val="00CD4711"/>
    <w:rsid w:val="00CE4200"/>
    <w:rsid w:val="00CE6295"/>
    <w:rsid w:val="00D00CB0"/>
    <w:rsid w:val="00D00CC5"/>
    <w:rsid w:val="00D01054"/>
    <w:rsid w:val="00D02C5E"/>
    <w:rsid w:val="00D04692"/>
    <w:rsid w:val="00D06552"/>
    <w:rsid w:val="00D10C9A"/>
    <w:rsid w:val="00D129A5"/>
    <w:rsid w:val="00D2084D"/>
    <w:rsid w:val="00D32B6C"/>
    <w:rsid w:val="00D32BE2"/>
    <w:rsid w:val="00D35B34"/>
    <w:rsid w:val="00D364A7"/>
    <w:rsid w:val="00D407AE"/>
    <w:rsid w:val="00D43A84"/>
    <w:rsid w:val="00D44198"/>
    <w:rsid w:val="00D46894"/>
    <w:rsid w:val="00D523E0"/>
    <w:rsid w:val="00D52A08"/>
    <w:rsid w:val="00D5304F"/>
    <w:rsid w:val="00D54A57"/>
    <w:rsid w:val="00D61D77"/>
    <w:rsid w:val="00D625A3"/>
    <w:rsid w:val="00D64452"/>
    <w:rsid w:val="00D6786E"/>
    <w:rsid w:val="00D67E68"/>
    <w:rsid w:val="00D75A7F"/>
    <w:rsid w:val="00D87036"/>
    <w:rsid w:val="00D90875"/>
    <w:rsid w:val="00D92652"/>
    <w:rsid w:val="00D97EBC"/>
    <w:rsid w:val="00DA4E91"/>
    <w:rsid w:val="00DA4F0C"/>
    <w:rsid w:val="00DB1643"/>
    <w:rsid w:val="00DB5CC5"/>
    <w:rsid w:val="00DC004A"/>
    <w:rsid w:val="00DD69D4"/>
    <w:rsid w:val="00DE1C48"/>
    <w:rsid w:val="00DE48F4"/>
    <w:rsid w:val="00DE7A13"/>
    <w:rsid w:val="00DF0969"/>
    <w:rsid w:val="00DF0982"/>
    <w:rsid w:val="00DF4E0A"/>
    <w:rsid w:val="00E04124"/>
    <w:rsid w:val="00E05096"/>
    <w:rsid w:val="00E05438"/>
    <w:rsid w:val="00E065ED"/>
    <w:rsid w:val="00E14CE2"/>
    <w:rsid w:val="00E23455"/>
    <w:rsid w:val="00E23A3A"/>
    <w:rsid w:val="00E2620F"/>
    <w:rsid w:val="00E3069A"/>
    <w:rsid w:val="00E309AA"/>
    <w:rsid w:val="00E339DD"/>
    <w:rsid w:val="00E3460F"/>
    <w:rsid w:val="00E41677"/>
    <w:rsid w:val="00E463FE"/>
    <w:rsid w:val="00E47FA0"/>
    <w:rsid w:val="00E50E37"/>
    <w:rsid w:val="00E55E38"/>
    <w:rsid w:val="00E55F9E"/>
    <w:rsid w:val="00E65AE9"/>
    <w:rsid w:val="00E7150E"/>
    <w:rsid w:val="00E71F28"/>
    <w:rsid w:val="00E7218E"/>
    <w:rsid w:val="00E74B91"/>
    <w:rsid w:val="00E83334"/>
    <w:rsid w:val="00E84278"/>
    <w:rsid w:val="00E953A7"/>
    <w:rsid w:val="00E962A3"/>
    <w:rsid w:val="00EA59C6"/>
    <w:rsid w:val="00EA70A5"/>
    <w:rsid w:val="00EB01C7"/>
    <w:rsid w:val="00EB4125"/>
    <w:rsid w:val="00EC3452"/>
    <w:rsid w:val="00EC47D8"/>
    <w:rsid w:val="00ED373E"/>
    <w:rsid w:val="00ED4591"/>
    <w:rsid w:val="00EE21D0"/>
    <w:rsid w:val="00EE2358"/>
    <w:rsid w:val="00EE2877"/>
    <w:rsid w:val="00EE2F87"/>
    <w:rsid w:val="00EE458C"/>
    <w:rsid w:val="00EE6224"/>
    <w:rsid w:val="00EF311F"/>
    <w:rsid w:val="00EF3E58"/>
    <w:rsid w:val="00F00BE8"/>
    <w:rsid w:val="00F047C1"/>
    <w:rsid w:val="00F04AB8"/>
    <w:rsid w:val="00F0534B"/>
    <w:rsid w:val="00F07BA5"/>
    <w:rsid w:val="00F11106"/>
    <w:rsid w:val="00F12FFA"/>
    <w:rsid w:val="00F13DB8"/>
    <w:rsid w:val="00F21CAB"/>
    <w:rsid w:val="00F229DD"/>
    <w:rsid w:val="00F269F6"/>
    <w:rsid w:val="00F27026"/>
    <w:rsid w:val="00F30466"/>
    <w:rsid w:val="00F3137A"/>
    <w:rsid w:val="00F37A91"/>
    <w:rsid w:val="00F40695"/>
    <w:rsid w:val="00F40C8E"/>
    <w:rsid w:val="00F42EA3"/>
    <w:rsid w:val="00F50043"/>
    <w:rsid w:val="00F541A7"/>
    <w:rsid w:val="00F568CA"/>
    <w:rsid w:val="00F66411"/>
    <w:rsid w:val="00F66941"/>
    <w:rsid w:val="00F70926"/>
    <w:rsid w:val="00F745A8"/>
    <w:rsid w:val="00F76152"/>
    <w:rsid w:val="00F870E2"/>
    <w:rsid w:val="00F9499E"/>
    <w:rsid w:val="00F95B3C"/>
    <w:rsid w:val="00F96005"/>
    <w:rsid w:val="00FB0B00"/>
    <w:rsid w:val="00FB2092"/>
    <w:rsid w:val="00FB360B"/>
    <w:rsid w:val="00FB55A9"/>
    <w:rsid w:val="00FC2F55"/>
    <w:rsid w:val="00FC4E65"/>
    <w:rsid w:val="00FD03E5"/>
    <w:rsid w:val="00FD2B50"/>
    <w:rsid w:val="00FD5DB1"/>
    <w:rsid w:val="00FD6FFA"/>
    <w:rsid w:val="00FE000D"/>
    <w:rsid w:val="00FE3227"/>
    <w:rsid w:val="00FE3C74"/>
    <w:rsid w:val="00FE450A"/>
    <w:rsid w:val="00FE56DA"/>
    <w:rsid w:val="00FE7F9B"/>
    <w:rsid w:val="00FF085E"/>
    <w:rsid w:val="00FF0BA4"/>
    <w:rsid w:val="00FF503D"/>
    <w:rsid w:val="19E6653D"/>
    <w:rsid w:val="3CFF163B"/>
    <w:rsid w:val="648E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E28A2"/>
  <w15:chartTrackingRefBased/>
  <w15:docId w15:val="{0DBC3CC9-C849-43ED-86ED-586760A6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745E5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27B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7B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2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2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827B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3827B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3827B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3827B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827B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827B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827B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827B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827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7B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827B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82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7B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827B0"/>
    <w:rPr>
      <w:i/>
      <w:iCs/>
      <w:color w:val="404040" w:themeColor="text1" w:themeTint="BF"/>
    </w:rPr>
  </w:style>
  <w:style w:type="paragraph" w:styleId="ListParagraph">
    <w:name w:val="List Paragraph"/>
    <w:aliases w:val="CRMU - List,Call-out box list,3,POCG Table Text,Senate Number List Paragraph,numbered,FooterText,List Paragraph1,Paragraphe de liste1,Bulletr List Paragraph,列出段落,列出段落1,Bullet List,List Paragraph2,List Paragraph21,Párrafo de lista1"/>
    <w:basedOn w:val="Normal"/>
    <w:link w:val="ListParagraphChar"/>
    <w:uiPriority w:val="34"/>
    <w:qFormat/>
    <w:rsid w:val="003827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7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7B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827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7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827B0"/>
  </w:style>
  <w:style w:type="paragraph" w:styleId="Footer">
    <w:name w:val="footer"/>
    <w:basedOn w:val="Normal"/>
    <w:link w:val="Foot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827B0"/>
  </w:style>
  <w:style w:type="paragraph" w:styleId="TOCHeading">
    <w:name w:val="TOC Heading"/>
    <w:basedOn w:val="Heading1"/>
    <w:next w:val="Normal"/>
    <w:uiPriority w:val="39"/>
    <w:unhideWhenUsed/>
    <w:qFormat/>
    <w:rsid w:val="0016423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C66C8"/>
    <w:pPr>
      <w:tabs>
        <w:tab w:val="right" w:leader="dot" w:pos="9350"/>
      </w:tabs>
      <w:spacing w:after="100"/>
      <w:ind w:left="240"/>
    </w:pPr>
    <w:rPr>
      <w:rFonts w:ascii="Roboto" w:hAnsi="Roboto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6423F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745F7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D70F6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D70F6"/>
    <w:rPr>
      <w:b/>
      <w:bCs/>
    </w:rPr>
  </w:style>
  <w:style w:type="paragraph" w:styleId="Revision">
    <w:name w:val="Revision"/>
    <w:hidden/>
    <w:uiPriority w:val="99"/>
    <w:semiHidden/>
    <w:rsid w:val="005200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1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BD3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F1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BD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F1BD3"/>
    <w:rPr>
      <w:b/>
      <w:bCs/>
      <w:sz w:val="20"/>
      <w:szCs w:val="20"/>
    </w:rPr>
  </w:style>
  <w:style w:type="character" w:styleId="ListParagraphChar" w:customStyle="1">
    <w:name w:val="List Paragraph Char"/>
    <w:aliases w:val="CRMU - List Char,Call-out box list Char,3 Char,POCG Table Text Char,Senate Number List Paragraph Char,numbered Char,FooterText Char,List Paragraph1 Char,Paragraphe de liste1 Char,Bulletr List Paragraph Char,列出段落 Char,列出段落1 Char"/>
    <w:basedOn w:val="DefaultParagraphFont"/>
    <w:link w:val="ListParagraph"/>
    <w:uiPriority w:val="34"/>
    <w:rsid w:val="00FE3227"/>
  </w:style>
  <w:style w:type="paragraph" w:styleId="TOC1">
    <w:name w:val="toc 1"/>
    <w:basedOn w:val="Normal"/>
    <w:next w:val="Normal"/>
    <w:autoRedefine/>
    <w:uiPriority w:val="39"/>
    <w:unhideWhenUsed/>
    <w:rsid w:val="00815B63"/>
    <w:pPr>
      <w:spacing w:after="100"/>
    </w:pPr>
  </w:style>
  <w:style w:type="table" w:styleId="GridTable1Light-Accent1">
    <w:name w:val="Grid Table 1 Light Accent 1"/>
    <w:basedOn w:val="TableNormal"/>
    <w:uiPriority w:val="46"/>
    <w:rsid w:val="003E5F91"/>
    <w:pPr>
      <w:spacing w:after="0" w:line="240" w:lineRule="auto"/>
    </w:pPr>
    <w:tblPr>
      <w:tblStyleRowBandSize w:val="1"/>
      <w:tblStyleColBandSize w:val="1"/>
      <w:tblBorders>
        <w:top w:val="single" w:color="83CAEB" w:themeColor="accent1" w:themeTint="66" w:sz="4" w:space="0"/>
        <w:left w:val="single" w:color="83CAEB" w:themeColor="accent1" w:themeTint="66" w:sz="4" w:space="0"/>
        <w:bottom w:val="single" w:color="83CAEB" w:themeColor="accent1" w:themeTint="66" w:sz="4" w:space="0"/>
        <w:right w:val="single" w:color="83CAEB" w:themeColor="accent1" w:themeTint="66" w:sz="4" w:space="0"/>
        <w:insideH w:val="single" w:color="83CAEB" w:themeColor="accent1" w:themeTint="66" w:sz="4" w:space="0"/>
        <w:insideV w:val="single" w:color="83CAEB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45B0E1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B0E1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3E5F91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paragraph" w:customStyle="1">
    <w:name w:val="paragraph"/>
    <w:basedOn w:val="Normal"/>
    <w:rsid w:val="00385770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normaltextrun" w:customStyle="1">
    <w:name w:val="normaltextrun"/>
    <w:basedOn w:val="DefaultParagraphFont"/>
    <w:rsid w:val="00385770"/>
  </w:style>
  <w:style w:type="character" w:styleId="eop" w:customStyle="1">
    <w:name w:val="eop"/>
    <w:basedOn w:val="DefaultParagraphFont"/>
    <w:rsid w:val="00385770"/>
  </w:style>
  <w:style w:type="character" w:styleId="wacimagecontainer" w:customStyle="1">
    <w:name w:val="wacimagecontainer"/>
    <w:basedOn w:val="DefaultParagraphFont"/>
    <w:rsid w:val="00385770"/>
  </w:style>
  <w:style w:type="paragraph" w:styleId="TOC3">
    <w:name w:val="toc 3"/>
    <w:basedOn w:val="Normal"/>
    <w:next w:val="Normal"/>
    <w:autoRedefine/>
    <w:uiPriority w:val="39"/>
    <w:unhideWhenUsed/>
    <w:rsid w:val="00BB5A49"/>
    <w:pPr>
      <w:spacing w:after="100"/>
      <w:ind w:left="480"/>
    </w:pPr>
  </w:style>
  <w:style w:type="table" w:styleId="ListTable3-Accent4">
    <w:name w:val="List Table 3 Accent 4"/>
    <w:basedOn w:val="TableNormal"/>
    <w:uiPriority w:val="48"/>
    <w:rsid w:val="00D6786E"/>
    <w:pPr>
      <w:spacing w:after="0" w:line="240" w:lineRule="auto"/>
    </w:pPr>
    <w:tblPr>
      <w:tblStyleRowBandSize w:val="1"/>
      <w:tblStyleColBandSize w:val="1"/>
      <w:tblBorders>
        <w:top w:val="single" w:color="0F9ED5" w:themeColor="accent4" w:sz="4" w:space="0"/>
        <w:left w:val="single" w:color="0F9ED5" w:themeColor="accent4" w:sz="4" w:space="0"/>
        <w:bottom w:val="single" w:color="0F9ED5" w:themeColor="accent4" w:sz="4" w:space="0"/>
        <w:right w:val="single" w:color="0F9ED5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F9ED5" w:themeColor="accent4" w:sz="4" w:space="0"/>
          <w:right w:val="single" w:color="0F9ED5" w:themeColor="accent4" w:sz="4" w:space="0"/>
        </w:tcBorders>
      </w:tcPr>
    </w:tblStylePr>
    <w:tblStylePr w:type="band1Horz">
      <w:tblPr/>
      <w:tcPr>
        <w:tcBorders>
          <w:top w:val="single" w:color="0F9ED5" w:themeColor="accent4" w:sz="4" w:space="0"/>
          <w:bottom w:val="single" w:color="0F9ED5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F9ED5" w:themeColor="accent4" w:sz="4" w:space="0"/>
          <w:left w:val="nil"/>
        </w:tcBorders>
      </w:tcPr>
    </w:tblStylePr>
    <w:tblStylePr w:type="swCell">
      <w:tblPr/>
      <w:tcPr>
        <w:tcBorders>
          <w:top w:val="double" w:color="0F9ED5" w:themeColor="accent4" w:sz="4" w:space="0"/>
          <w:right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D6786E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Grid">
    <w:name w:val="Table Grid"/>
    <w:basedOn w:val="TableNormal"/>
    <w:uiPriority w:val="39"/>
    <w:rsid w:val="00C4693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image" Target="media/image8.png" Id="rId18" /><Relationship Type="http://schemas.openxmlformats.org/officeDocument/2006/relationships/customXml" Target="../customXml/item3.xml" Id="rId3" /><Relationship Type="http://schemas.openxmlformats.org/officeDocument/2006/relationships/footer" Target="footer1.xml" Id="rId21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image" Target="media/image7.png" Id="rId17" /><Relationship Type="http://schemas.openxmlformats.org/officeDocument/2006/relationships/customXml" Target="../customXml/item2.xml" Id="rId2" /><Relationship Type="http://schemas.openxmlformats.org/officeDocument/2006/relationships/image" Target="media/image6.png" Id="rId16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image" Target="media/image5.png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image" Target="media/image80.png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png" Id="rId14" /><Relationship Type="http://schemas.openxmlformats.org/officeDocument/2006/relationships/fontTable" Target="fontTable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CE67622558140AFE67FB087058414" ma:contentTypeVersion="14" ma:contentTypeDescription="Create a new document." ma:contentTypeScope="" ma:versionID="a8c293c4ffd4c08b659b96077c357f6e">
  <xsd:schema xmlns:xsd="http://www.w3.org/2001/XMLSchema" xmlns:xs="http://www.w3.org/2001/XMLSchema" xmlns:p="http://schemas.microsoft.com/office/2006/metadata/properties" xmlns:ns2="477c78d4-68fb-42c3-9987-139d79b56b4e" targetNamespace="http://schemas.microsoft.com/office/2006/metadata/properties" ma:root="true" ma:fieldsID="3bc7b8a2495336e4afe5bf5bacf79003" ns2:_="">
    <xsd:import namespace="477c78d4-68fb-42c3-9987-139d79b56b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FunctionalArea" minOccurs="0"/>
                <xsd:element ref="ns2:Prin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c78d4-68fb-42c3-9987-139d79b56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8c530d-c03a-4f37-a8aa-a1b00ee9e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unctionalArea" ma:index="19" nillable="true" ma:displayName="Functional Area" ma:format="Dropdown" ma:internalName="FunctionalArea">
      <xsd:simpleType>
        <xsd:restriction base="dms:Text">
          <xsd:maxLength value="255"/>
        </xsd:restriction>
      </xsd:simpleType>
    </xsd:element>
    <xsd:element name="Printed" ma:index="20" nillable="true" ma:displayName="Printed" ma:default="0" ma:format="Dropdown" ma:internalName="Prin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c78d4-68fb-42c3-9987-139d79b56b4e">
      <Terms xmlns="http://schemas.microsoft.com/office/infopath/2007/PartnerControls"/>
    </lcf76f155ced4ddcb4097134ff3c332f>
    <FunctionalArea xmlns="477c78d4-68fb-42c3-9987-139d79b56b4e" xsi:nil="true"/>
    <Printed xmlns="477c78d4-68fb-42c3-9987-139d79b56b4e">false</Printe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387485-CD56-4E56-B915-2CCE6B57A4A6}"/>
</file>

<file path=customXml/itemProps2.xml><?xml version="1.0" encoding="utf-8"?>
<ds:datastoreItem xmlns:ds="http://schemas.openxmlformats.org/officeDocument/2006/customXml" ds:itemID="{C97834D6-9D0E-4F4E-A269-8979FC8131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E4FAC-0F0B-4B28-BE58-8BAE1C91D9CC}">
  <ds:schemaRefs>
    <ds:schemaRef ds:uri="http://schemas.microsoft.com/office/2006/metadata/properties"/>
    <ds:schemaRef ds:uri="http://schemas.microsoft.com/office/infopath/2007/PartnerControls"/>
    <ds:schemaRef ds:uri="477c78d4-68fb-42c3-9987-139d79b56b4e"/>
  </ds:schemaRefs>
</ds:datastoreItem>
</file>

<file path=customXml/itemProps4.xml><?xml version="1.0" encoding="utf-8"?>
<ds:datastoreItem xmlns:ds="http://schemas.openxmlformats.org/officeDocument/2006/customXml" ds:itemID="{533A8C73-530C-461B-B81C-13C0E265B22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Adrianne Johnson</dc:creator>
  <keywords/>
  <dc:description/>
  <lastModifiedBy>Diadre P. Reed</lastModifiedBy>
  <revision>72</revision>
  <lastPrinted>2024-09-05T22:07:00.0000000Z</lastPrinted>
  <dcterms:created xsi:type="dcterms:W3CDTF">2025-12-15T16:36:00.0000000Z</dcterms:created>
  <dcterms:modified xsi:type="dcterms:W3CDTF">2026-09-25T15:13:03.1763140Z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0x010100C97CE67622558140AFE67FB087058414</vt:lpwstr>
  </property>
  <property fmtid="{D5CDD505-2E9C-101B-9397-08002B2CF9AE}" pid="3" name="MediaServiceImageTags">
    <vt:lpwstr/>
  </property>
</Properties>
</file>